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82DF" w14:textId="5B0EF09B" w:rsidR="00747CF5" w:rsidRPr="00CC145E" w:rsidRDefault="00747CF5" w:rsidP="00747CF5">
      <w:pPr>
        <w:pStyle w:val="Title"/>
        <w:rPr>
          <w:rFonts w:asciiTheme="minorHAnsi" w:hAnsiTheme="minorHAnsi" w:cstheme="minorHAnsi"/>
          <w:b/>
          <w:bCs/>
          <w:sz w:val="52"/>
        </w:rPr>
      </w:pPr>
      <w:r w:rsidRPr="00CC145E">
        <w:rPr>
          <w:rFonts w:asciiTheme="minorHAnsi" w:hAnsiTheme="minorHAnsi" w:cstheme="minorHAnsi"/>
          <w:b/>
          <w:bCs/>
          <w:sz w:val="52"/>
        </w:rPr>
        <w:t>202</w:t>
      </w:r>
      <w:r w:rsidR="0036122F">
        <w:rPr>
          <w:rFonts w:asciiTheme="minorHAnsi" w:hAnsiTheme="minorHAnsi" w:cstheme="minorHAnsi"/>
          <w:b/>
          <w:bCs/>
          <w:sz w:val="52"/>
        </w:rPr>
        <w:t>3</w:t>
      </w:r>
      <w:r w:rsidRPr="00CC145E">
        <w:rPr>
          <w:rFonts w:asciiTheme="minorHAnsi" w:hAnsiTheme="minorHAnsi" w:cstheme="minorHAnsi"/>
          <w:b/>
          <w:bCs/>
          <w:sz w:val="52"/>
        </w:rPr>
        <w:t xml:space="preserve"> HUD CoC NOFO</w:t>
      </w:r>
      <w:r w:rsidR="00CC7230">
        <w:rPr>
          <w:rFonts w:asciiTheme="minorHAnsi" w:hAnsiTheme="minorHAnsi" w:cstheme="minorHAnsi"/>
          <w:b/>
          <w:bCs/>
          <w:sz w:val="52"/>
        </w:rPr>
        <w:t xml:space="preserve"> </w:t>
      </w:r>
      <w:r w:rsidR="00CC7230" w:rsidRPr="00CC7230">
        <w:rPr>
          <w:rFonts w:asciiTheme="minorHAnsi" w:hAnsiTheme="minorHAnsi" w:cstheme="minorHAnsi"/>
          <w:b/>
          <w:bCs/>
          <w:sz w:val="52"/>
        </w:rPr>
        <w:t>Project Applicant</w:t>
      </w:r>
    </w:p>
    <w:p w14:paraId="518AF77D" w14:textId="453B1DA2" w:rsidR="00747CF5" w:rsidRPr="00CC145E" w:rsidRDefault="00CC7230" w:rsidP="00747CF5">
      <w:pPr>
        <w:pStyle w:val="Title"/>
        <w:rPr>
          <w:rFonts w:asciiTheme="minorHAnsi" w:hAnsiTheme="minorHAnsi" w:cstheme="minorHAnsi"/>
          <w:b/>
          <w:bCs/>
          <w:sz w:val="52"/>
        </w:rPr>
      </w:pPr>
      <w:r w:rsidRPr="00CC7230">
        <w:rPr>
          <w:rFonts w:asciiTheme="minorHAnsi" w:hAnsiTheme="minorHAnsi" w:cstheme="minorHAnsi"/>
          <w:b/>
          <w:bCs/>
          <w:sz w:val="52"/>
        </w:rPr>
        <w:t>Racial Equity, Diversity, and Inclusion Self-Assessment</w:t>
      </w:r>
      <w:r w:rsidR="00747CF5" w:rsidRPr="00CC145E">
        <w:rPr>
          <w:rFonts w:asciiTheme="minorHAnsi" w:hAnsiTheme="minorHAnsi" w:cstheme="minorHAnsi"/>
          <w:b/>
          <w:bCs/>
          <w:sz w:val="52"/>
        </w:rPr>
        <w:t xml:space="preserve"> </w:t>
      </w:r>
    </w:p>
    <w:p w14:paraId="19F7B80E" w14:textId="4AF5F72C" w:rsidR="00747CF5" w:rsidRDefault="0036122F" w:rsidP="00CC145E">
      <w:pPr>
        <w:pStyle w:val="Subtitle"/>
        <w:rPr>
          <w:rFonts w:asciiTheme="minorHAnsi" w:hAnsiTheme="minorHAnsi" w:cstheme="minorHAnsi"/>
          <w:sz w:val="28"/>
        </w:rPr>
      </w:pPr>
      <w:r>
        <w:rPr>
          <w:rFonts w:asciiTheme="minorHAnsi" w:hAnsiTheme="minorHAnsi" w:cstheme="minorHAnsi"/>
          <w:sz w:val="28"/>
        </w:rPr>
        <w:t>St. Cloud/</w:t>
      </w:r>
      <w:r w:rsidR="00A956CE">
        <w:rPr>
          <w:rFonts w:asciiTheme="minorHAnsi" w:hAnsiTheme="minorHAnsi" w:cstheme="minorHAnsi"/>
          <w:sz w:val="28"/>
        </w:rPr>
        <w:t xml:space="preserve">Central </w:t>
      </w:r>
      <w:r w:rsidR="00747CF5" w:rsidRPr="00B92A7E">
        <w:rPr>
          <w:rFonts w:asciiTheme="minorHAnsi" w:hAnsiTheme="minorHAnsi" w:cstheme="minorHAnsi"/>
          <w:sz w:val="28"/>
        </w:rPr>
        <w:t xml:space="preserve">Minnesota Continuum of Care – </w:t>
      </w:r>
      <w:r w:rsidR="00067695">
        <w:rPr>
          <w:rFonts w:asciiTheme="minorHAnsi" w:hAnsiTheme="minorHAnsi" w:cstheme="minorHAnsi"/>
          <w:sz w:val="28"/>
        </w:rPr>
        <w:t>MN-</w:t>
      </w:r>
      <w:r w:rsidR="00747CF5" w:rsidRPr="00B92A7E">
        <w:rPr>
          <w:rFonts w:asciiTheme="minorHAnsi" w:hAnsiTheme="minorHAnsi" w:cstheme="minorHAnsi"/>
          <w:sz w:val="28"/>
        </w:rPr>
        <w:t>50</w:t>
      </w:r>
      <w:r w:rsidR="00A956CE">
        <w:rPr>
          <w:rFonts w:asciiTheme="minorHAnsi" w:hAnsiTheme="minorHAnsi" w:cstheme="minorHAnsi"/>
          <w:sz w:val="28"/>
        </w:rPr>
        <w:t>5</w:t>
      </w:r>
      <w:r w:rsidR="00747CF5" w:rsidRPr="00B92A7E">
        <w:rPr>
          <w:rFonts w:asciiTheme="minorHAnsi" w:hAnsiTheme="minorHAnsi" w:cstheme="minorHAnsi"/>
          <w:sz w:val="28"/>
        </w:rPr>
        <w:t xml:space="preserve"> </w:t>
      </w:r>
    </w:p>
    <w:p w14:paraId="68314EFD" w14:textId="6160664A" w:rsidR="005D5712" w:rsidRDefault="005D5712" w:rsidP="005D5712">
      <w:r>
        <w:t xml:space="preserve">Please complete </w:t>
      </w:r>
      <w:r w:rsidR="00666F0B">
        <w:t>all</w:t>
      </w:r>
      <w:r>
        <w:t xml:space="preserve"> the following questions, </w:t>
      </w:r>
      <w:r w:rsidRPr="00666F0B">
        <w:rPr>
          <w:u w:val="single"/>
        </w:rPr>
        <w:t>including the Agency Self-Score</w:t>
      </w:r>
      <w:r>
        <w:t xml:space="preserve"> as part of the St. Cloud/Central CoC </w:t>
      </w:r>
      <w:r w:rsidR="00666F0B">
        <w:t xml:space="preserve">HUD </w:t>
      </w:r>
      <w:r>
        <w:t>NOFO application process. Response</w:t>
      </w:r>
      <w:r w:rsidR="00666F0B">
        <w:t>s</w:t>
      </w:r>
      <w:r>
        <w:t xml:space="preserve"> will be used as part of the scoring and ranking process within the final </w:t>
      </w:r>
      <w:r w:rsidR="00666F0B">
        <w:t xml:space="preserve">HUD </w:t>
      </w:r>
      <w:r>
        <w:t>NOFO application package.</w:t>
      </w:r>
    </w:p>
    <w:p w14:paraId="671778D7" w14:textId="3D9DACAB" w:rsidR="005D5712" w:rsidRPr="005D5712" w:rsidRDefault="005D5712" w:rsidP="005D5712">
      <w:r>
        <w:t>Organizations are also encouraged to use these questions to think about efforts to be made over the next year to increase racial equity, diversity, and inclusion</w:t>
      </w:r>
      <w:r w:rsidR="00666F0B">
        <w:t xml:space="preserve"> within all their programming.</w:t>
      </w:r>
    </w:p>
    <w:tbl>
      <w:tblPr>
        <w:tblStyle w:val="TableGrid"/>
        <w:tblW w:w="0" w:type="auto"/>
        <w:tblLook w:val="04A0" w:firstRow="1" w:lastRow="0" w:firstColumn="1" w:lastColumn="0" w:noHBand="0" w:noVBand="1"/>
      </w:tblPr>
      <w:tblGrid>
        <w:gridCol w:w="9590"/>
      </w:tblGrid>
      <w:tr w:rsidR="00747CF5" w:rsidRPr="00B92A7E" w14:paraId="3F352DE5" w14:textId="77777777" w:rsidTr="00A956CE">
        <w:tc>
          <w:tcPr>
            <w:tcW w:w="9590" w:type="dxa"/>
            <w:shd w:val="clear" w:color="auto" w:fill="E7E6E6" w:themeFill="background2"/>
          </w:tcPr>
          <w:p w14:paraId="1B84581E" w14:textId="3C2A2966" w:rsidR="00747CF5" w:rsidRPr="00B92A7E" w:rsidRDefault="00A956CE" w:rsidP="00747CF5">
            <w:pPr>
              <w:pStyle w:val="ListParagraph"/>
              <w:numPr>
                <w:ilvl w:val="0"/>
                <w:numId w:val="1"/>
              </w:numPr>
              <w:spacing w:after="0" w:line="240" w:lineRule="auto"/>
              <w:rPr>
                <w:rFonts w:cstheme="minorHAnsi"/>
                <w:b/>
                <w:bCs/>
                <w:sz w:val="24"/>
                <w:szCs w:val="24"/>
              </w:rPr>
            </w:pPr>
            <w:bookmarkStart w:id="0" w:name="_Hlk142637915"/>
            <w:r>
              <w:rPr>
                <w:rFonts w:cstheme="minorHAnsi"/>
                <w:b/>
                <w:bCs/>
                <w:sz w:val="24"/>
                <w:szCs w:val="24"/>
              </w:rPr>
              <w:t xml:space="preserve">Equity/Diversity of </w:t>
            </w:r>
            <w:r w:rsidR="00EA2BE5">
              <w:rPr>
                <w:rFonts w:cstheme="minorHAnsi"/>
                <w:b/>
                <w:bCs/>
                <w:sz w:val="24"/>
                <w:szCs w:val="24"/>
              </w:rPr>
              <w:t>S</w:t>
            </w:r>
            <w:r>
              <w:rPr>
                <w:rFonts w:cstheme="minorHAnsi"/>
                <w:b/>
                <w:bCs/>
                <w:sz w:val="24"/>
                <w:szCs w:val="24"/>
              </w:rPr>
              <w:t xml:space="preserve">taff- What percentage of the organization’s staff identify as </w:t>
            </w:r>
            <w:r w:rsidR="00CC7230">
              <w:rPr>
                <w:rFonts w:cstheme="minorHAnsi"/>
                <w:b/>
                <w:bCs/>
                <w:sz w:val="24"/>
                <w:szCs w:val="24"/>
              </w:rPr>
              <w:t xml:space="preserve">a member of an underserved population such as </w:t>
            </w:r>
            <w:r>
              <w:rPr>
                <w:rFonts w:cstheme="minorHAnsi"/>
                <w:b/>
                <w:bCs/>
                <w:sz w:val="24"/>
                <w:szCs w:val="24"/>
              </w:rPr>
              <w:t xml:space="preserve">Black, Indigenous, or People of Color (BIPOC), </w:t>
            </w:r>
            <w:r w:rsidR="00CC7230">
              <w:rPr>
                <w:rFonts w:cstheme="minorHAnsi"/>
                <w:b/>
                <w:bCs/>
                <w:sz w:val="24"/>
                <w:szCs w:val="24"/>
              </w:rPr>
              <w:t>L</w:t>
            </w:r>
            <w:r>
              <w:rPr>
                <w:rFonts w:cstheme="minorHAnsi"/>
                <w:b/>
                <w:bCs/>
                <w:sz w:val="24"/>
                <w:szCs w:val="24"/>
              </w:rPr>
              <w:t>GBTQ+,</w:t>
            </w:r>
            <w:r w:rsidR="00CC7230">
              <w:rPr>
                <w:rFonts w:cstheme="minorHAnsi"/>
                <w:b/>
                <w:bCs/>
                <w:sz w:val="24"/>
                <w:szCs w:val="24"/>
              </w:rPr>
              <w:t xml:space="preserve"> etc.</w:t>
            </w:r>
            <w:r>
              <w:rPr>
                <w:rFonts w:cstheme="minorHAnsi"/>
                <w:b/>
                <w:bCs/>
                <w:sz w:val="24"/>
                <w:szCs w:val="24"/>
              </w:rPr>
              <w:t>?</w:t>
            </w:r>
            <w:r w:rsidR="00747CF5" w:rsidRPr="00B92A7E">
              <w:rPr>
                <w:rFonts w:cstheme="minorHAnsi"/>
                <w:b/>
                <w:bCs/>
                <w:sz w:val="24"/>
                <w:szCs w:val="24"/>
              </w:rPr>
              <w:t xml:space="preserve"> </w:t>
            </w:r>
          </w:p>
        </w:tc>
      </w:tr>
      <w:tr w:rsidR="00747CF5" w:rsidRPr="00B92A7E" w14:paraId="2374C902" w14:textId="77777777" w:rsidTr="00A956CE">
        <w:trPr>
          <w:trHeight w:val="692"/>
        </w:trPr>
        <w:tc>
          <w:tcPr>
            <w:tcW w:w="9590" w:type="dxa"/>
          </w:tcPr>
          <w:p w14:paraId="762E9077" w14:textId="77777777" w:rsidR="00747CF5" w:rsidRPr="00B92A7E" w:rsidRDefault="00747CF5" w:rsidP="00045612">
            <w:pPr>
              <w:rPr>
                <w:rFonts w:cstheme="minorHAnsi"/>
                <w:sz w:val="24"/>
                <w:szCs w:val="24"/>
              </w:rPr>
            </w:pPr>
          </w:p>
          <w:p w14:paraId="7369231B" w14:textId="6F446B08" w:rsidR="00886AEE" w:rsidRPr="00747CF5" w:rsidRDefault="0043014F" w:rsidP="00045612">
            <w:pPr>
              <w:rPr>
                <w:rFonts w:cstheme="minorHAnsi"/>
                <w:sz w:val="24"/>
                <w:szCs w:val="24"/>
              </w:rPr>
            </w:pPr>
            <w:r>
              <w:rPr>
                <w:rFonts w:cstheme="minorHAnsi"/>
                <w:sz w:val="24"/>
                <w:szCs w:val="24"/>
              </w:rPr>
              <w:t xml:space="preserve">  </w:t>
            </w:r>
          </w:p>
        </w:tc>
      </w:tr>
      <w:bookmarkEnd w:id="0"/>
    </w:tbl>
    <w:p w14:paraId="41DBC392" w14:textId="61E3A272" w:rsidR="00747CF5" w:rsidRDefault="00747CF5"/>
    <w:tbl>
      <w:tblPr>
        <w:tblStyle w:val="TableGrid"/>
        <w:tblW w:w="0" w:type="auto"/>
        <w:tblLook w:val="04A0" w:firstRow="1" w:lastRow="0" w:firstColumn="1" w:lastColumn="0" w:noHBand="0" w:noVBand="1"/>
      </w:tblPr>
      <w:tblGrid>
        <w:gridCol w:w="9590"/>
      </w:tblGrid>
      <w:tr w:rsidR="00CC7230" w:rsidRPr="00B92A7E" w14:paraId="2C361DA0" w14:textId="77777777" w:rsidTr="000B1E9B">
        <w:tc>
          <w:tcPr>
            <w:tcW w:w="9590" w:type="dxa"/>
            <w:shd w:val="clear" w:color="auto" w:fill="E7E6E6" w:themeFill="background2"/>
          </w:tcPr>
          <w:p w14:paraId="70A2AF90" w14:textId="1B3836CA" w:rsidR="00CC7230" w:rsidRPr="00CB7107" w:rsidRDefault="00CB7107" w:rsidP="00CB7107">
            <w:pPr>
              <w:pStyle w:val="ListParagraph"/>
              <w:numPr>
                <w:ilvl w:val="0"/>
                <w:numId w:val="1"/>
              </w:numPr>
              <w:spacing w:after="0" w:line="240" w:lineRule="auto"/>
              <w:rPr>
                <w:rFonts w:cstheme="minorHAnsi"/>
                <w:b/>
                <w:bCs/>
                <w:sz w:val="24"/>
                <w:szCs w:val="24"/>
              </w:rPr>
            </w:pPr>
            <w:r w:rsidRPr="00CB7107">
              <w:rPr>
                <w:rFonts w:cstheme="minorHAnsi"/>
                <w:b/>
                <w:bCs/>
                <w:sz w:val="24"/>
                <w:szCs w:val="24"/>
              </w:rPr>
              <w:t xml:space="preserve">Does the </w:t>
            </w:r>
            <w:r w:rsidR="00CC7230" w:rsidRPr="00CB7107">
              <w:rPr>
                <w:rFonts w:cstheme="minorHAnsi"/>
                <w:b/>
                <w:bCs/>
                <w:sz w:val="24"/>
                <w:szCs w:val="24"/>
              </w:rPr>
              <w:t xml:space="preserve">Equity/Diversity of </w:t>
            </w:r>
            <w:r w:rsidR="00EA2BE5">
              <w:rPr>
                <w:rFonts w:cstheme="minorHAnsi"/>
                <w:b/>
                <w:bCs/>
                <w:sz w:val="24"/>
                <w:szCs w:val="24"/>
              </w:rPr>
              <w:t>S</w:t>
            </w:r>
            <w:r w:rsidR="00CC7230" w:rsidRPr="00CB7107">
              <w:rPr>
                <w:rFonts w:cstheme="minorHAnsi"/>
                <w:b/>
                <w:bCs/>
                <w:sz w:val="24"/>
                <w:szCs w:val="24"/>
              </w:rPr>
              <w:t>taff</w:t>
            </w:r>
            <w:r w:rsidRPr="00CB7107">
              <w:rPr>
                <w:rFonts w:cstheme="minorHAnsi"/>
                <w:b/>
                <w:bCs/>
                <w:sz w:val="24"/>
                <w:szCs w:val="24"/>
              </w:rPr>
              <w:t xml:space="preserve"> reflect the demographics of your </w:t>
            </w:r>
            <w:proofErr w:type="gramStart"/>
            <w:r w:rsidRPr="00CB7107">
              <w:rPr>
                <w:rFonts w:cstheme="minorHAnsi"/>
                <w:b/>
                <w:bCs/>
                <w:sz w:val="24"/>
                <w:szCs w:val="24"/>
              </w:rPr>
              <w:t>full service</w:t>
            </w:r>
            <w:proofErr w:type="gramEnd"/>
            <w:r w:rsidRPr="00CB7107">
              <w:rPr>
                <w:rFonts w:cstheme="minorHAnsi"/>
                <w:b/>
                <w:bCs/>
                <w:sz w:val="24"/>
                <w:szCs w:val="24"/>
              </w:rPr>
              <w:t xml:space="preserve"> area? (Be specific using comparative data)</w:t>
            </w:r>
          </w:p>
        </w:tc>
      </w:tr>
      <w:tr w:rsidR="00CC7230" w:rsidRPr="00B92A7E" w14:paraId="7ED4304D" w14:textId="77777777" w:rsidTr="000B1E9B">
        <w:trPr>
          <w:trHeight w:val="692"/>
        </w:trPr>
        <w:tc>
          <w:tcPr>
            <w:tcW w:w="9590" w:type="dxa"/>
          </w:tcPr>
          <w:p w14:paraId="331B55C6" w14:textId="77777777" w:rsidR="00CC7230" w:rsidRDefault="00CC7230" w:rsidP="000B1E9B">
            <w:pPr>
              <w:rPr>
                <w:rFonts w:cstheme="minorHAnsi"/>
                <w:sz w:val="24"/>
                <w:szCs w:val="24"/>
              </w:rPr>
            </w:pPr>
          </w:p>
          <w:p w14:paraId="562F82F1" w14:textId="77777777" w:rsidR="00666F0B" w:rsidRPr="00B92A7E" w:rsidRDefault="00666F0B" w:rsidP="000B1E9B">
            <w:pPr>
              <w:rPr>
                <w:rFonts w:cstheme="minorHAnsi"/>
                <w:sz w:val="24"/>
                <w:szCs w:val="24"/>
              </w:rPr>
            </w:pPr>
          </w:p>
          <w:p w14:paraId="3AB64DD1" w14:textId="77777777" w:rsidR="00CC7230" w:rsidRPr="00747CF5" w:rsidRDefault="00CC7230" w:rsidP="000B1E9B">
            <w:pPr>
              <w:rPr>
                <w:rFonts w:cstheme="minorHAnsi"/>
                <w:sz w:val="24"/>
                <w:szCs w:val="24"/>
              </w:rPr>
            </w:pPr>
            <w:r>
              <w:rPr>
                <w:rFonts w:cstheme="minorHAnsi"/>
                <w:sz w:val="24"/>
                <w:szCs w:val="24"/>
              </w:rPr>
              <w:t xml:space="preserve">  </w:t>
            </w:r>
          </w:p>
        </w:tc>
      </w:tr>
    </w:tbl>
    <w:p w14:paraId="50A82048" w14:textId="77777777" w:rsidR="00CC7230" w:rsidRDefault="00CC7230"/>
    <w:tbl>
      <w:tblPr>
        <w:tblStyle w:val="TableGrid"/>
        <w:tblW w:w="0" w:type="auto"/>
        <w:tblLook w:val="04A0" w:firstRow="1" w:lastRow="0" w:firstColumn="1" w:lastColumn="0" w:noHBand="0" w:noVBand="1"/>
      </w:tblPr>
      <w:tblGrid>
        <w:gridCol w:w="9590"/>
      </w:tblGrid>
      <w:tr w:rsidR="00A956CE" w:rsidRPr="00B92A7E" w14:paraId="22612EDC" w14:textId="77777777" w:rsidTr="00A956CE">
        <w:tc>
          <w:tcPr>
            <w:tcW w:w="9590" w:type="dxa"/>
            <w:shd w:val="clear" w:color="auto" w:fill="E7E6E6" w:themeFill="background2"/>
          </w:tcPr>
          <w:p w14:paraId="4A0AFB8D" w14:textId="76B0FD52" w:rsidR="00A956CE" w:rsidRPr="00A956CE" w:rsidRDefault="00A956CE" w:rsidP="00CB7107">
            <w:pPr>
              <w:pStyle w:val="ListParagraph"/>
              <w:numPr>
                <w:ilvl w:val="0"/>
                <w:numId w:val="1"/>
              </w:numPr>
              <w:spacing w:after="0" w:line="240" w:lineRule="auto"/>
              <w:rPr>
                <w:b/>
                <w:bCs/>
                <w:sz w:val="24"/>
                <w:szCs w:val="24"/>
              </w:rPr>
            </w:pPr>
            <w:r w:rsidRPr="00A956CE">
              <w:rPr>
                <w:b/>
                <w:bCs/>
                <w:sz w:val="24"/>
                <w:szCs w:val="24"/>
              </w:rPr>
              <w:t>Equity/</w:t>
            </w:r>
            <w:r w:rsidR="00CB7107">
              <w:rPr>
                <w:b/>
                <w:bCs/>
                <w:sz w:val="24"/>
                <w:szCs w:val="24"/>
              </w:rPr>
              <w:t>D</w:t>
            </w:r>
            <w:r w:rsidRPr="00A956CE">
              <w:rPr>
                <w:b/>
                <w:bCs/>
                <w:sz w:val="24"/>
                <w:szCs w:val="24"/>
              </w:rPr>
              <w:t xml:space="preserve">iversity of Board and Leadership - What percentage of the organization’s board, directors, and managers </w:t>
            </w:r>
            <w:r w:rsidR="00CB7107">
              <w:rPr>
                <w:rFonts w:cstheme="minorHAnsi"/>
                <w:b/>
                <w:bCs/>
                <w:sz w:val="24"/>
                <w:szCs w:val="24"/>
              </w:rPr>
              <w:t>identify as a member of an underserved population such as Black, Indigenous, or People of Color (BIPOC), LGBTQ+, etc.?</w:t>
            </w:r>
          </w:p>
        </w:tc>
      </w:tr>
      <w:tr w:rsidR="00A956CE" w:rsidRPr="00B92A7E" w14:paraId="29339AE4" w14:textId="77777777" w:rsidTr="00A956CE">
        <w:trPr>
          <w:trHeight w:val="692"/>
        </w:trPr>
        <w:tc>
          <w:tcPr>
            <w:tcW w:w="9590" w:type="dxa"/>
          </w:tcPr>
          <w:p w14:paraId="054F7136" w14:textId="77777777" w:rsidR="00A956CE" w:rsidRPr="00B92A7E" w:rsidRDefault="00A956CE" w:rsidP="00AC2B9E">
            <w:pPr>
              <w:rPr>
                <w:rFonts w:cstheme="minorHAnsi"/>
                <w:sz w:val="24"/>
                <w:szCs w:val="24"/>
              </w:rPr>
            </w:pPr>
          </w:p>
          <w:p w14:paraId="53B6DC70" w14:textId="77777777" w:rsidR="00A956CE" w:rsidRPr="00747CF5" w:rsidRDefault="00A956CE" w:rsidP="00AC2B9E">
            <w:pPr>
              <w:rPr>
                <w:rFonts w:cstheme="minorHAnsi"/>
                <w:sz w:val="24"/>
                <w:szCs w:val="24"/>
              </w:rPr>
            </w:pPr>
            <w:r>
              <w:rPr>
                <w:rFonts w:cstheme="minorHAnsi"/>
                <w:sz w:val="24"/>
                <w:szCs w:val="24"/>
              </w:rPr>
              <w:t xml:space="preserve">  </w:t>
            </w:r>
          </w:p>
        </w:tc>
      </w:tr>
    </w:tbl>
    <w:p w14:paraId="16A42074" w14:textId="78E3DE94" w:rsidR="00A956CE" w:rsidRDefault="00A956CE"/>
    <w:tbl>
      <w:tblPr>
        <w:tblStyle w:val="TableGrid"/>
        <w:tblW w:w="0" w:type="auto"/>
        <w:tblLook w:val="04A0" w:firstRow="1" w:lastRow="0" w:firstColumn="1" w:lastColumn="0" w:noHBand="0" w:noVBand="1"/>
      </w:tblPr>
      <w:tblGrid>
        <w:gridCol w:w="9590"/>
      </w:tblGrid>
      <w:tr w:rsidR="00CC7230" w:rsidRPr="00B92A7E" w14:paraId="7334B81D" w14:textId="77777777" w:rsidTr="000B1E9B">
        <w:tc>
          <w:tcPr>
            <w:tcW w:w="9590" w:type="dxa"/>
            <w:shd w:val="clear" w:color="auto" w:fill="E7E6E6" w:themeFill="background2"/>
          </w:tcPr>
          <w:p w14:paraId="3308C9DB" w14:textId="122150BD" w:rsidR="00CC7230" w:rsidRPr="00CB7107" w:rsidRDefault="00CB7107" w:rsidP="00CB7107">
            <w:pPr>
              <w:pStyle w:val="ListParagraph"/>
              <w:numPr>
                <w:ilvl w:val="0"/>
                <w:numId w:val="1"/>
              </w:numPr>
              <w:spacing w:after="0" w:line="240" w:lineRule="auto"/>
              <w:rPr>
                <w:b/>
                <w:bCs/>
                <w:sz w:val="24"/>
                <w:szCs w:val="24"/>
              </w:rPr>
            </w:pPr>
            <w:r w:rsidRPr="00CB7107">
              <w:rPr>
                <w:rFonts w:cstheme="minorHAnsi"/>
                <w:b/>
                <w:bCs/>
                <w:sz w:val="24"/>
                <w:szCs w:val="24"/>
              </w:rPr>
              <w:t xml:space="preserve">Does the Equity/Diversity of </w:t>
            </w:r>
            <w:r w:rsidR="007D7A4D">
              <w:rPr>
                <w:rFonts w:cstheme="minorHAnsi"/>
                <w:b/>
                <w:bCs/>
                <w:sz w:val="24"/>
                <w:szCs w:val="24"/>
              </w:rPr>
              <w:t>Board and Leadership</w:t>
            </w:r>
            <w:r w:rsidRPr="00CB7107">
              <w:rPr>
                <w:rFonts w:cstheme="minorHAnsi"/>
                <w:b/>
                <w:bCs/>
                <w:sz w:val="24"/>
                <w:szCs w:val="24"/>
              </w:rPr>
              <w:t xml:space="preserve"> reflect the demographics of your full service area? (Be specific using comparative data)</w:t>
            </w:r>
          </w:p>
        </w:tc>
      </w:tr>
      <w:tr w:rsidR="00CC7230" w:rsidRPr="00B92A7E" w14:paraId="3FCD8259" w14:textId="77777777" w:rsidTr="000B1E9B">
        <w:trPr>
          <w:trHeight w:val="692"/>
        </w:trPr>
        <w:tc>
          <w:tcPr>
            <w:tcW w:w="9590" w:type="dxa"/>
          </w:tcPr>
          <w:p w14:paraId="48881D68" w14:textId="77777777" w:rsidR="00CC7230" w:rsidRPr="00B92A7E" w:rsidRDefault="00CC7230" w:rsidP="000B1E9B">
            <w:pPr>
              <w:rPr>
                <w:rFonts w:cstheme="minorHAnsi"/>
                <w:sz w:val="24"/>
                <w:szCs w:val="24"/>
              </w:rPr>
            </w:pPr>
          </w:p>
          <w:p w14:paraId="7CC27BE7" w14:textId="77777777" w:rsidR="00CC7230" w:rsidRDefault="00CC7230" w:rsidP="000B1E9B">
            <w:pPr>
              <w:rPr>
                <w:rFonts w:cstheme="minorHAnsi"/>
                <w:sz w:val="24"/>
                <w:szCs w:val="24"/>
              </w:rPr>
            </w:pPr>
            <w:r>
              <w:rPr>
                <w:rFonts w:cstheme="minorHAnsi"/>
                <w:sz w:val="24"/>
                <w:szCs w:val="24"/>
              </w:rPr>
              <w:t xml:space="preserve">  </w:t>
            </w:r>
          </w:p>
          <w:p w14:paraId="28DCF5C6" w14:textId="77777777" w:rsidR="00666F0B" w:rsidRPr="00747CF5" w:rsidRDefault="00666F0B" w:rsidP="000B1E9B">
            <w:pPr>
              <w:rPr>
                <w:rFonts w:cstheme="minorHAnsi"/>
                <w:sz w:val="24"/>
                <w:szCs w:val="24"/>
              </w:rPr>
            </w:pPr>
          </w:p>
        </w:tc>
      </w:tr>
    </w:tbl>
    <w:p w14:paraId="737D109E" w14:textId="77777777" w:rsidR="00CC7230" w:rsidRDefault="00CC7230"/>
    <w:tbl>
      <w:tblPr>
        <w:tblStyle w:val="TableGrid"/>
        <w:tblW w:w="0" w:type="auto"/>
        <w:tblLook w:val="04A0" w:firstRow="1" w:lastRow="0" w:firstColumn="1" w:lastColumn="0" w:noHBand="0" w:noVBand="1"/>
      </w:tblPr>
      <w:tblGrid>
        <w:gridCol w:w="9590"/>
      </w:tblGrid>
      <w:tr w:rsidR="00CB7107" w:rsidRPr="00B92A7E" w14:paraId="420C5038" w14:textId="77777777" w:rsidTr="000B1E9B">
        <w:tc>
          <w:tcPr>
            <w:tcW w:w="9590" w:type="dxa"/>
            <w:shd w:val="clear" w:color="auto" w:fill="E7E6E6" w:themeFill="background2"/>
          </w:tcPr>
          <w:p w14:paraId="7BD55434" w14:textId="03DF447E" w:rsidR="00CB7107" w:rsidRPr="00CB7107" w:rsidRDefault="00666F0B" w:rsidP="00CB7107">
            <w:pPr>
              <w:pStyle w:val="ListParagraph"/>
              <w:numPr>
                <w:ilvl w:val="0"/>
                <w:numId w:val="1"/>
              </w:numPr>
              <w:spacing w:after="0" w:line="240" w:lineRule="auto"/>
              <w:rPr>
                <w:rFonts w:cstheme="minorHAnsi"/>
                <w:b/>
                <w:bCs/>
                <w:sz w:val="24"/>
                <w:szCs w:val="24"/>
              </w:rPr>
            </w:pPr>
            <w:r>
              <w:rPr>
                <w:rFonts w:cstheme="minorHAnsi"/>
                <w:b/>
                <w:bCs/>
                <w:sz w:val="24"/>
                <w:szCs w:val="24"/>
              </w:rPr>
              <w:t>Inclusiveness</w:t>
            </w:r>
            <w:r w:rsidR="00CB7107" w:rsidRPr="00CB7107">
              <w:rPr>
                <w:rFonts w:cstheme="minorHAnsi"/>
                <w:b/>
                <w:bCs/>
                <w:sz w:val="24"/>
                <w:szCs w:val="24"/>
              </w:rPr>
              <w:t xml:space="preserve"> of </w:t>
            </w:r>
            <w:r w:rsidR="00EA2BE5">
              <w:rPr>
                <w:rFonts w:cstheme="minorHAnsi"/>
                <w:b/>
                <w:bCs/>
                <w:sz w:val="24"/>
                <w:szCs w:val="24"/>
              </w:rPr>
              <w:t>S</w:t>
            </w:r>
            <w:r w:rsidR="00CB7107" w:rsidRPr="00CB7107">
              <w:rPr>
                <w:rFonts w:cstheme="minorHAnsi"/>
                <w:b/>
                <w:bCs/>
                <w:sz w:val="24"/>
                <w:szCs w:val="24"/>
              </w:rPr>
              <w:t xml:space="preserve">taff- What percentage of the organization’s staff identify as a person with lived expertise in homelessness in the last 7 years? </w:t>
            </w:r>
          </w:p>
        </w:tc>
      </w:tr>
      <w:tr w:rsidR="00CB7107" w:rsidRPr="00B92A7E" w14:paraId="1D030E0B" w14:textId="77777777" w:rsidTr="000B1E9B">
        <w:trPr>
          <w:trHeight w:val="692"/>
        </w:trPr>
        <w:tc>
          <w:tcPr>
            <w:tcW w:w="9590" w:type="dxa"/>
          </w:tcPr>
          <w:p w14:paraId="6D6E3B99" w14:textId="77777777" w:rsidR="00CB7107" w:rsidRPr="00B92A7E" w:rsidRDefault="00CB7107" w:rsidP="000B1E9B">
            <w:pPr>
              <w:rPr>
                <w:rFonts w:cstheme="minorHAnsi"/>
                <w:sz w:val="24"/>
                <w:szCs w:val="24"/>
              </w:rPr>
            </w:pPr>
          </w:p>
          <w:p w14:paraId="38F152D2" w14:textId="77777777" w:rsidR="00CB7107" w:rsidRPr="00747CF5" w:rsidRDefault="00CB7107" w:rsidP="000B1E9B">
            <w:pPr>
              <w:rPr>
                <w:rFonts w:cstheme="minorHAnsi"/>
                <w:sz w:val="24"/>
                <w:szCs w:val="24"/>
              </w:rPr>
            </w:pPr>
            <w:r>
              <w:rPr>
                <w:rFonts w:cstheme="minorHAnsi"/>
                <w:sz w:val="24"/>
                <w:szCs w:val="24"/>
              </w:rPr>
              <w:t xml:space="preserve">  </w:t>
            </w:r>
          </w:p>
        </w:tc>
      </w:tr>
    </w:tbl>
    <w:p w14:paraId="2A0AA7FB" w14:textId="77777777" w:rsidR="00CB7107" w:rsidRDefault="00CB7107"/>
    <w:tbl>
      <w:tblPr>
        <w:tblStyle w:val="TableGrid"/>
        <w:tblW w:w="0" w:type="auto"/>
        <w:tblLook w:val="04A0" w:firstRow="1" w:lastRow="0" w:firstColumn="1" w:lastColumn="0" w:noHBand="0" w:noVBand="1"/>
      </w:tblPr>
      <w:tblGrid>
        <w:gridCol w:w="9590"/>
      </w:tblGrid>
      <w:tr w:rsidR="00CB7107" w:rsidRPr="00B92A7E" w14:paraId="4E77A565" w14:textId="77777777" w:rsidTr="000B1E9B">
        <w:tc>
          <w:tcPr>
            <w:tcW w:w="9590" w:type="dxa"/>
            <w:shd w:val="clear" w:color="auto" w:fill="E7E6E6" w:themeFill="background2"/>
          </w:tcPr>
          <w:p w14:paraId="36ED7393" w14:textId="3CF6C855" w:rsidR="00CB7107" w:rsidRPr="00CB7107" w:rsidRDefault="00666F0B" w:rsidP="00CB7107">
            <w:pPr>
              <w:pStyle w:val="ListParagraph"/>
              <w:numPr>
                <w:ilvl w:val="0"/>
                <w:numId w:val="1"/>
              </w:numPr>
              <w:spacing w:after="0" w:line="240" w:lineRule="auto"/>
              <w:rPr>
                <w:rFonts w:cstheme="minorHAnsi"/>
                <w:b/>
                <w:bCs/>
                <w:sz w:val="24"/>
                <w:szCs w:val="24"/>
              </w:rPr>
            </w:pPr>
            <w:r>
              <w:rPr>
                <w:rFonts w:cstheme="minorHAnsi"/>
                <w:b/>
                <w:bCs/>
                <w:sz w:val="24"/>
                <w:szCs w:val="24"/>
              </w:rPr>
              <w:lastRenderedPageBreak/>
              <w:t xml:space="preserve">Inclusiveness </w:t>
            </w:r>
            <w:r w:rsidR="00CB7107" w:rsidRPr="00CB7107">
              <w:rPr>
                <w:rFonts w:cstheme="minorHAnsi"/>
                <w:b/>
                <w:bCs/>
                <w:sz w:val="24"/>
                <w:szCs w:val="24"/>
              </w:rPr>
              <w:t xml:space="preserve">of Board and Leadership- What percentage of the organization’s staff identify as a person with lived expertise in homelessness in the last 7 years? </w:t>
            </w:r>
          </w:p>
        </w:tc>
      </w:tr>
      <w:tr w:rsidR="00CB7107" w:rsidRPr="00B92A7E" w14:paraId="6FBA0D1A" w14:textId="77777777" w:rsidTr="000B1E9B">
        <w:trPr>
          <w:trHeight w:val="692"/>
        </w:trPr>
        <w:tc>
          <w:tcPr>
            <w:tcW w:w="9590" w:type="dxa"/>
          </w:tcPr>
          <w:p w14:paraId="5F10E91C" w14:textId="77777777" w:rsidR="00CB7107" w:rsidRPr="00B92A7E" w:rsidRDefault="00CB7107" w:rsidP="000B1E9B">
            <w:pPr>
              <w:rPr>
                <w:rFonts w:cstheme="minorHAnsi"/>
                <w:sz w:val="24"/>
                <w:szCs w:val="24"/>
              </w:rPr>
            </w:pPr>
          </w:p>
          <w:p w14:paraId="26CBB3B6" w14:textId="77777777" w:rsidR="00CB7107" w:rsidRPr="00747CF5" w:rsidRDefault="00CB7107" w:rsidP="000B1E9B">
            <w:pPr>
              <w:rPr>
                <w:rFonts w:cstheme="minorHAnsi"/>
                <w:sz w:val="24"/>
                <w:szCs w:val="24"/>
              </w:rPr>
            </w:pPr>
            <w:r>
              <w:rPr>
                <w:rFonts w:cstheme="minorHAnsi"/>
                <w:sz w:val="24"/>
                <w:szCs w:val="24"/>
              </w:rPr>
              <w:t xml:space="preserve">  </w:t>
            </w:r>
          </w:p>
        </w:tc>
      </w:tr>
    </w:tbl>
    <w:p w14:paraId="72C930F2" w14:textId="77777777" w:rsidR="00CB7107" w:rsidRDefault="00CB7107"/>
    <w:tbl>
      <w:tblPr>
        <w:tblStyle w:val="TableGrid"/>
        <w:tblW w:w="0" w:type="auto"/>
        <w:tblLook w:val="04A0" w:firstRow="1" w:lastRow="0" w:firstColumn="1" w:lastColumn="0" w:noHBand="0" w:noVBand="1"/>
      </w:tblPr>
      <w:tblGrid>
        <w:gridCol w:w="9590"/>
      </w:tblGrid>
      <w:tr w:rsidR="00A956CE" w:rsidRPr="00B92A7E" w14:paraId="15A372ED" w14:textId="77777777" w:rsidTr="00666F0B">
        <w:tc>
          <w:tcPr>
            <w:tcW w:w="9590" w:type="dxa"/>
            <w:shd w:val="clear" w:color="auto" w:fill="E7E6E6" w:themeFill="background2"/>
          </w:tcPr>
          <w:p w14:paraId="43B51996" w14:textId="5A9D5D39" w:rsidR="00A956CE" w:rsidRPr="00B92A7E" w:rsidRDefault="00A956CE" w:rsidP="00CB7107">
            <w:pPr>
              <w:pStyle w:val="ListParagraph"/>
              <w:numPr>
                <w:ilvl w:val="0"/>
                <w:numId w:val="1"/>
              </w:numPr>
              <w:spacing w:after="0" w:line="240" w:lineRule="auto"/>
              <w:rPr>
                <w:rFonts w:cstheme="minorHAnsi"/>
                <w:b/>
                <w:bCs/>
                <w:sz w:val="24"/>
                <w:szCs w:val="24"/>
              </w:rPr>
            </w:pPr>
            <w:r w:rsidRPr="00A956CE">
              <w:rPr>
                <w:rFonts w:cstheme="minorHAnsi"/>
                <w:b/>
                <w:bCs/>
                <w:sz w:val="24"/>
                <w:szCs w:val="24"/>
              </w:rPr>
              <w:t>Equity in Increased Overall Income – What percentage of BIPOC households increased their income in the last 12 months?</w:t>
            </w:r>
            <w:r w:rsidRPr="00B92A7E">
              <w:rPr>
                <w:rFonts w:cstheme="minorHAnsi"/>
                <w:b/>
                <w:bCs/>
                <w:sz w:val="24"/>
                <w:szCs w:val="24"/>
              </w:rPr>
              <w:t xml:space="preserve"> </w:t>
            </w:r>
          </w:p>
        </w:tc>
      </w:tr>
      <w:tr w:rsidR="00A956CE" w:rsidRPr="00B92A7E" w14:paraId="5FDFCC36" w14:textId="77777777" w:rsidTr="00666F0B">
        <w:tc>
          <w:tcPr>
            <w:tcW w:w="9590" w:type="dxa"/>
          </w:tcPr>
          <w:p w14:paraId="3A7CA2FF" w14:textId="77777777" w:rsidR="00A956CE" w:rsidRDefault="00A956CE" w:rsidP="00AC2B9E">
            <w:pPr>
              <w:rPr>
                <w:rFonts w:cstheme="minorHAnsi"/>
                <w:sz w:val="24"/>
                <w:szCs w:val="24"/>
              </w:rPr>
            </w:pPr>
          </w:p>
          <w:p w14:paraId="5A85F39E" w14:textId="77777777" w:rsidR="00A956CE" w:rsidRPr="00B92A7E" w:rsidRDefault="00A956CE" w:rsidP="00AC2B9E">
            <w:pPr>
              <w:rPr>
                <w:rFonts w:cstheme="minorHAnsi"/>
                <w:sz w:val="24"/>
                <w:szCs w:val="24"/>
              </w:rPr>
            </w:pPr>
          </w:p>
        </w:tc>
      </w:tr>
    </w:tbl>
    <w:p w14:paraId="29BFF209" w14:textId="77777777" w:rsidR="00A956CE" w:rsidRDefault="00A956CE"/>
    <w:tbl>
      <w:tblPr>
        <w:tblStyle w:val="TableGrid"/>
        <w:tblW w:w="0" w:type="auto"/>
        <w:tblLook w:val="04A0" w:firstRow="1" w:lastRow="0" w:firstColumn="1" w:lastColumn="0" w:noHBand="0" w:noVBand="1"/>
      </w:tblPr>
      <w:tblGrid>
        <w:gridCol w:w="9590"/>
      </w:tblGrid>
      <w:tr w:rsidR="00747CF5" w:rsidRPr="00B92A7E" w14:paraId="4BD919A1" w14:textId="77777777" w:rsidTr="00A956CE">
        <w:tc>
          <w:tcPr>
            <w:tcW w:w="9590" w:type="dxa"/>
            <w:shd w:val="clear" w:color="auto" w:fill="E7E6E6" w:themeFill="background2"/>
          </w:tcPr>
          <w:p w14:paraId="2A0CE5D0" w14:textId="5CA4A79B" w:rsidR="00747CF5" w:rsidRPr="00A956CE" w:rsidRDefault="00A956CE" w:rsidP="00CB7107">
            <w:pPr>
              <w:pStyle w:val="ListParagraph"/>
              <w:numPr>
                <w:ilvl w:val="0"/>
                <w:numId w:val="1"/>
              </w:numPr>
              <w:spacing w:after="0" w:line="240" w:lineRule="auto"/>
              <w:rPr>
                <w:rFonts w:cstheme="minorHAnsi"/>
                <w:b/>
                <w:bCs/>
                <w:sz w:val="24"/>
                <w:szCs w:val="24"/>
              </w:rPr>
            </w:pPr>
            <w:r w:rsidRPr="00A956CE">
              <w:rPr>
                <w:rFonts w:cstheme="minorHAnsi"/>
                <w:b/>
                <w:bCs/>
                <w:sz w:val="24"/>
                <w:szCs w:val="24"/>
              </w:rPr>
              <w:t xml:space="preserve">Equity in Exits to </w:t>
            </w:r>
            <w:r w:rsidR="00EA2BE5">
              <w:rPr>
                <w:rFonts w:cstheme="minorHAnsi"/>
                <w:b/>
                <w:bCs/>
                <w:sz w:val="24"/>
                <w:szCs w:val="24"/>
              </w:rPr>
              <w:t>P</w:t>
            </w:r>
            <w:r w:rsidRPr="00A956CE">
              <w:rPr>
                <w:rFonts w:cstheme="minorHAnsi"/>
                <w:b/>
                <w:bCs/>
                <w:sz w:val="24"/>
                <w:szCs w:val="24"/>
              </w:rPr>
              <w:t xml:space="preserve">ermanent </w:t>
            </w:r>
            <w:r w:rsidR="00EA2BE5">
              <w:rPr>
                <w:rFonts w:cstheme="minorHAnsi"/>
                <w:b/>
                <w:bCs/>
                <w:sz w:val="24"/>
                <w:szCs w:val="24"/>
              </w:rPr>
              <w:t>H</w:t>
            </w:r>
            <w:r w:rsidRPr="00A956CE">
              <w:rPr>
                <w:rFonts w:cstheme="minorHAnsi"/>
                <w:b/>
                <w:bCs/>
                <w:sz w:val="24"/>
                <w:szCs w:val="24"/>
              </w:rPr>
              <w:t>ousing – What percentage of BIPOC participants exited the program to permanent destinations?</w:t>
            </w:r>
          </w:p>
        </w:tc>
      </w:tr>
      <w:tr w:rsidR="00747CF5" w:rsidRPr="00B92A7E" w14:paraId="3C5875C0" w14:textId="77777777" w:rsidTr="00A956CE">
        <w:tc>
          <w:tcPr>
            <w:tcW w:w="9590" w:type="dxa"/>
          </w:tcPr>
          <w:p w14:paraId="62B910C0" w14:textId="77777777" w:rsidR="00747CF5" w:rsidRPr="00B92A7E" w:rsidRDefault="00747CF5" w:rsidP="00045612">
            <w:pPr>
              <w:rPr>
                <w:rFonts w:cstheme="minorHAnsi"/>
                <w:sz w:val="24"/>
                <w:szCs w:val="24"/>
              </w:rPr>
            </w:pPr>
          </w:p>
          <w:p w14:paraId="70C478BA" w14:textId="77777777" w:rsidR="00747CF5" w:rsidRPr="00B92A7E" w:rsidRDefault="00747CF5" w:rsidP="00045612">
            <w:pPr>
              <w:rPr>
                <w:rFonts w:cstheme="minorHAnsi"/>
                <w:sz w:val="24"/>
                <w:szCs w:val="24"/>
              </w:rPr>
            </w:pPr>
          </w:p>
        </w:tc>
      </w:tr>
    </w:tbl>
    <w:p w14:paraId="59ED7A6C" w14:textId="532C0220" w:rsidR="00747CF5" w:rsidRDefault="00747CF5"/>
    <w:tbl>
      <w:tblPr>
        <w:tblStyle w:val="TableGrid"/>
        <w:tblW w:w="0" w:type="auto"/>
        <w:tblLook w:val="04A0" w:firstRow="1" w:lastRow="0" w:firstColumn="1" w:lastColumn="0" w:noHBand="0" w:noVBand="1"/>
      </w:tblPr>
      <w:tblGrid>
        <w:gridCol w:w="9590"/>
      </w:tblGrid>
      <w:tr w:rsidR="00747CF5" w:rsidRPr="00B92A7E" w14:paraId="56E099FA" w14:textId="77777777" w:rsidTr="00CC7230">
        <w:tc>
          <w:tcPr>
            <w:tcW w:w="9590" w:type="dxa"/>
            <w:tcBorders>
              <w:bottom w:val="single" w:sz="4" w:space="0" w:color="auto"/>
            </w:tcBorders>
            <w:shd w:val="clear" w:color="auto" w:fill="E7E6E6" w:themeFill="background2"/>
          </w:tcPr>
          <w:p w14:paraId="5815C983" w14:textId="717C4388" w:rsidR="00747CF5" w:rsidRPr="001B0B99" w:rsidRDefault="00A956CE" w:rsidP="00CB7107">
            <w:pPr>
              <w:pStyle w:val="ListParagraph"/>
              <w:numPr>
                <w:ilvl w:val="0"/>
                <w:numId w:val="1"/>
              </w:numPr>
              <w:spacing w:after="0" w:line="240" w:lineRule="auto"/>
              <w:rPr>
                <w:rFonts w:cstheme="minorHAnsi"/>
                <w:b/>
                <w:bCs/>
                <w:sz w:val="24"/>
                <w:szCs w:val="24"/>
              </w:rPr>
            </w:pPr>
            <w:bookmarkStart w:id="1" w:name="_Hlk142638100"/>
            <w:r w:rsidRPr="00A956CE">
              <w:rPr>
                <w:rFonts w:cstheme="minorHAnsi"/>
                <w:b/>
                <w:bCs/>
                <w:sz w:val="24"/>
                <w:szCs w:val="24"/>
              </w:rPr>
              <w:t>Equity – Returns to Homelessness within 12 months – What percentage of BIPOC participants returned to homelessness within 12 months of exiting to permanent housing?</w:t>
            </w:r>
          </w:p>
        </w:tc>
      </w:tr>
      <w:tr w:rsidR="00747CF5" w:rsidRPr="00B92A7E" w14:paraId="543682E4" w14:textId="77777777" w:rsidTr="00CC7230">
        <w:tc>
          <w:tcPr>
            <w:tcW w:w="9590" w:type="dxa"/>
            <w:tcBorders>
              <w:bottom w:val="single" w:sz="4" w:space="0" w:color="auto"/>
            </w:tcBorders>
          </w:tcPr>
          <w:p w14:paraId="01800189" w14:textId="69F73405" w:rsidR="00747CF5" w:rsidRDefault="00747CF5" w:rsidP="00045612">
            <w:pPr>
              <w:rPr>
                <w:rFonts w:cstheme="minorHAnsi"/>
                <w:sz w:val="24"/>
                <w:szCs w:val="24"/>
              </w:rPr>
            </w:pPr>
          </w:p>
          <w:p w14:paraId="26C7A5F6" w14:textId="77777777" w:rsidR="00747CF5" w:rsidRPr="00B92A7E" w:rsidRDefault="00747CF5" w:rsidP="00045612">
            <w:pPr>
              <w:rPr>
                <w:rFonts w:cstheme="minorHAnsi"/>
                <w:sz w:val="24"/>
                <w:szCs w:val="24"/>
              </w:rPr>
            </w:pPr>
          </w:p>
        </w:tc>
      </w:tr>
      <w:bookmarkEnd w:id="1"/>
      <w:tr w:rsidR="00CC7230" w:rsidRPr="00B92A7E" w14:paraId="15842132" w14:textId="77777777" w:rsidTr="00CC7230">
        <w:tc>
          <w:tcPr>
            <w:tcW w:w="9590" w:type="dxa"/>
            <w:tcBorders>
              <w:top w:val="single" w:sz="4" w:space="0" w:color="auto"/>
              <w:left w:val="nil"/>
              <w:bottom w:val="single" w:sz="4" w:space="0" w:color="auto"/>
              <w:right w:val="nil"/>
            </w:tcBorders>
          </w:tcPr>
          <w:p w14:paraId="0B10907F" w14:textId="77777777" w:rsidR="00CC7230" w:rsidRDefault="00CC7230" w:rsidP="00045612">
            <w:pPr>
              <w:rPr>
                <w:rFonts w:cstheme="minorHAnsi"/>
                <w:sz w:val="24"/>
                <w:szCs w:val="24"/>
              </w:rPr>
            </w:pPr>
          </w:p>
        </w:tc>
      </w:tr>
      <w:tr w:rsidR="00747CF5" w:rsidRPr="00B92A7E" w14:paraId="704C60DF" w14:textId="77777777" w:rsidTr="00CC7230">
        <w:tc>
          <w:tcPr>
            <w:tcW w:w="9590" w:type="dxa"/>
            <w:tcBorders>
              <w:top w:val="single" w:sz="4" w:space="0" w:color="auto"/>
            </w:tcBorders>
            <w:shd w:val="clear" w:color="auto" w:fill="E7E6E6" w:themeFill="background2"/>
          </w:tcPr>
          <w:p w14:paraId="4A4856D5" w14:textId="2D2B8383" w:rsidR="00747CF5" w:rsidRPr="00747CF5" w:rsidRDefault="00747CF5" w:rsidP="00CB7107">
            <w:pPr>
              <w:pStyle w:val="ListParagraph"/>
              <w:numPr>
                <w:ilvl w:val="0"/>
                <w:numId w:val="1"/>
              </w:numPr>
              <w:spacing w:after="0" w:line="240" w:lineRule="auto"/>
              <w:rPr>
                <w:rFonts w:cstheme="minorHAnsi"/>
                <w:b/>
                <w:bCs/>
                <w:sz w:val="24"/>
                <w:szCs w:val="24"/>
              </w:rPr>
            </w:pPr>
            <w:r w:rsidRPr="00747CF5">
              <w:rPr>
                <w:rFonts w:cstheme="minorHAnsi"/>
                <w:b/>
                <w:bCs/>
                <w:sz w:val="24"/>
                <w:szCs w:val="24"/>
              </w:rPr>
              <w:t>How does your program integrate culturally specific and/or culturally responsive programming? If your program does not currently integrate culturally specific and/or culturally responsive programming, what is your plan to do so in the future? (</w:t>
            </w:r>
            <w:r w:rsidR="00CB7107">
              <w:rPr>
                <w:rFonts w:cstheme="minorHAnsi"/>
                <w:b/>
                <w:bCs/>
                <w:sz w:val="24"/>
                <w:szCs w:val="24"/>
              </w:rPr>
              <w:t>S</w:t>
            </w:r>
            <w:r w:rsidRPr="00747CF5">
              <w:rPr>
                <w:rFonts w:cstheme="minorHAnsi"/>
                <w:b/>
                <w:bCs/>
                <w:sz w:val="24"/>
                <w:szCs w:val="24"/>
              </w:rPr>
              <w:t xml:space="preserve">uggested word count: 100-250 words): </w:t>
            </w:r>
          </w:p>
          <w:p w14:paraId="5437FE0C" w14:textId="377442BD" w:rsidR="00747CF5" w:rsidRPr="00747CF5" w:rsidRDefault="00747CF5" w:rsidP="00045612">
            <w:pPr>
              <w:pStyle w:val="ListParagraph"/>
              <w:rPr>
                <w:rFonts w:cstheme="minorHAnsi"/>
                <w:sz w:val="24"/>
                <w:szCs w:val="24"/>
              </w:rPr>
            </w:pPr>
            <w:r w:rsidRPr="00747CF5">
              <w:rPr>
                <w:rFonts w:cstheme="minorHAnsi"/>
                <w:sz w:val="24"/>
                <w:szCs w:val="24"/>
              </w:rPr>
              <w:t>Cultural</w:t>
            </w:r>
            <w:r w:rsidR="001B0B99">
              <w:rPr>
                <w:rFonts w:cstheme="minorHAnsi"/>
                <w:sz w:val="24"/>
                <w:szCs w:val="24"/>
              </w:rPr>
              <w:t>ly</w:t>
            </w:r>
            <w:r w:rsidRPr="00747CF5">
              <w:rPr>
                <w:rFonts w:cstheme="minorHAnsi"/>
                <w:sz w:val="24"/>
                <w:szCs w:val="24"/>
              </w:rPr>
              <w:t xml:space="preserve"> Responsive Care Definition</w:t>
            </w:r>
            <w:r>
              <w:rPr>
                <w:rStyle w:val="FootnoteReference"/>
                <w:rFonts w:cstheme="minorHAnsi"/>
                <w:sz w:val="24"/>
                <w:szCs w:val="24"/>
              </w:rPr>
              <w:footnoteReference w:id="1"/>
            </w:r>
            <w:r w:rsidRPr="00747CF5">
              <w:rPr>
                <w:rFonts w:cstheme="minorHAnsi"/>
                <w:sz w:val="24"/>
                <w:szCs w:val="24"/>
              </w:rPr>
              <w:t xml:space="preserve"> :  “Cultural responsiveness means being open to new ideas that may conflict with the ideas, </w:t>
            </w:r>
            <w:proofErr w:type="gramStart"/>
            <w:r w:rsidRPr="00747CF5">
              <w:rPr>
                <w:rFonts w:cstheme="minorHAnsi"/>
                <w:sz w:val="24"/>
                <w:szCs w:val="24"/>
              </w:rPr>
              <w:t>beliefs</w:t>
            </w:r>
            <w:proofErr w:type="gramEnd"/>
            <w:r w:rsidRPr="00747CF5">
              <w:rPr>
                <w:rFonts w:cstheme="minorHAnsi"/>
                <w:sz w:val="24"/>
                <w:szCs w:val="24"/>
              </w:rPr>
              <w:t xml:space="preserve"> and values of your own culture, and being able to see these differences as equal…It means being respectful of everyone’s backgrounds, beliefs, values, customs, knowledge, lifestyle, and social behaviors. It helps you provide culturally appropriate care and support, so people are empowered to manage their own health. Cultural responsiveness involves continuous learning, </w:t>
            </w:r>
            <w:r w:rsidR="001B0B99" w:rsidRPr="00747CF5">
              <w:rPr>
                <w:rFonts w:cstheme="minorHAnsi"/>
                <w:sz w:val="24"/>
                <w:szCs w:val="24"/>
              </w:rPr>
              <w:t>self-exploration</w:t>
            </w:r>
            <w:r w:rsidRPr="00747CF5">
              <w:rPr>
                <w:rFonts w:cstheme="minorHAnsi"/>
                <w:sz w:val="24"/>
                <w:szCs w:val="24"/>
              </w:rPr>
              <w:t xml:space="preserve">, and reflection. It draws on a number of concepts, including cultural awareness, cultural sensitivity, and cultural competence Cultural responsiveness is important for all social and cultural groups, including: </w:t>
            </w:r>
          </w:p>
          <w:p w14:paraId="0319F5F1"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Indigenous and tribally enrolled people </w:t>
            </w:r>
          </w:p>
          <w:p w14:paraId="15FCE164"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People from culturally and linguistically diverse backgrounds </w:t>
            </w:r>
          </w:p>
          <w:p w14:paraId="215F6DB5"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Refugees or displaced migrants </w:t>
            </w:r>
          </w:p>
          <w:p w14:paraId="650081F5"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People at all life stages, including end of life </w:t>
            </w:r>
          </w:p>
          <w:p w14:paraId="5F867F99"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People with different abilities </w:t>
            </w:r>
          </w:p>
          <w:p w14:paraId="238C2A8E" w14:textId="3A6E75A4" w:rsidR="00666F0B" w:rsidRPr="00666F0B" w:rsidRDefault="00747CF5" w:rsidP="00666F0B">
            <w:pPr>
              <w:pStyle w:val="ListParagraph"/>
              <w:numPr>
                <w:ilvl w:val="0"/>
                <w:numId w:val="3"/>
              </w:numPr>
              <w:spacing w:after="0" w:line="240" w:lineRule="auto"/>
              <w:rPr>
                <w:rFonts w:cstheme="minorHAnsi"/>
                <w:sz w:val="24"/>
                <w:szCs w:val="24"/>
              </w:rPr>
            </w:pPr>
            <w:r w:rsidRPr="00747CF5">
              <w:rPr>
                <w:rFonts w:cstheme="minorHAnsi"/>
                <w:sz w:val="24"/>
                <w:szCs w:val="24"/>
              </w:rPr>
              <w:t>Lesbian Gay Bisexual Transgender Queer Intersex Asexual Two Spirit (LGBTQIAS2+ people)</w:t>
            </w:r>
            <w:r w:rsidR="00666F0B">
              <w:rPr>
                <w:rFonts w:cstheme="minorHAnsi"/>
                <w:sz w:val="24"/>
                <w:szCs w:val="24"/>
                <w:vertAlign w:val="superscript"/>
              </w:rPr>
              <w:t>1</w:t>
            </w:r>
          </w:p>
          <w:p w14:paraId="58D14B8E" w14:textId="52318D60" w:rsidR="00666F0B" w:rsidRPr="00666F0B" w:rsidRDefault="00666F0B" w:rsidP="00666F0B">
            <w:pPr>
              <w:pStyle w:val="ListParagraph"/>
              <w:spacing w:after="0" w:line="240" w:lineRule="auto"/>
              <w:ind w:left="1440"/>
              <w:rPr>
                <w:rFonts w:cstheme="minorHAnsi"/>
                <w:sz w:val="24"/>
                <w:szCs w:val="24"/>
              </w:rPr>
            </w:pPr>
            <w:r>
              <w:rPr>
                <w:rStyle w:val="FootnoteReference"/>
              </w:rPr>
              <w:footnoteRef/>
            </w:r>
            <w:r>
              <w:t xml:space="preserve"> </w:t>
            </w:r>
            <w:r w:rsidRPr="00747CF5">
              <w:rPr>
                <w:rFonts w:cstheme="minorHAnsi"/>
              </w:rPr>
              <w:t>Definition adapted from the Agency for Clinical Innovation, New South Wales, AU.</w:t>
            </w:r>
          </w:p>
        </w:tc>
      </w:tr>
    </w:tbl>
    <w:p w14:paraId="34B44874" w14:textId="77777777" w:rsidR="00886AEE" w:rsidRDefault="00886AEE" w:rsidP="00F86D39">
      <w:pPr>
        <w:pStyle w:val="Title"/>
        <w:rPr>
          <w:sz w:val="40"/>
          <w:szCs w:val="40"/>
        </w:rPr>
      </w:pPr>
    </w:p>
    <w:p w14:paraId="76C6E1C5" w14:textId="77777777" w:rsidR="00666F0B" w:rsidRDefault="00666F0B" w:rsidP="00666F0B"/>
    <w:p w14:paraId="3DEC1955" w14:textId="77777777" w:rsidR="00666F0B" w:rsidRDefault="00666F0B" w:rsidP="00666F0B"/>
    <w:p w14:paraId="52926EC4" w14:textId="77777777" w:rsidR="00666F0B" w:rsidRDefault="00666F0B" w:rsidP="00666F0B"/>
    <w:p w14:paraId="41F5148E" w14:textId="77777777" w:rsidR="00666F0B" w:rsidRDefault="00666F0B" w:rsidP="00666F0B"/>
    <w:p w14:paraId="2A69517D" w14:textId="77777777" w:rsidR="00666F0B" w:rsidRDefault="00666F0B" w:rsidP="00666F0B"/>
    <w:p w14:paraId="42673A3D" w14:textId="77777777" w:rsidR="00666F0B" w:rsidRDefault="00666F0B" w:rsidP="00666F0B"/>
    <w:p w14:paraId="535D9007" w14:textId="77777777" w:rsidR="00666F0B" w:rsidRDefault="00666F0B" w:rsidP="00666F0B"/>
    <w:p w14:paraId="21CF2710" w14:textId="77777777" w:rsidR="00666F0B" w:rsidRPr="00666F0B" w:rsidRDefault="00666F0B" w:rsidP="00666F0B"/>
    <w:tbl>
      <w:tblPr>
        <w:tblStyle w:val="TableGrid"/>
        <w:tblW w:w="0" w:type="auto"/>
        <w:tblLook w:val="04A0" w:firstRow="1" w:lastRow="0" w:firstColumn="1" w:lastColumn="0" w:noHBand="0" w:noVBand="1"/>
      </w:tblPr>
      <w:tblGrid>
        <w:gridCol w:w="9590"/>
      </w:tblGrid>
      <w:tr w:rsidR="00CC7230" w:rsidRPr="00B92A7E" w14:paraId="05341DEC" w14:textId="77777777" w:rsidTr="00666F0B">
        <w:tc>
          <w:tcPr>
            <w:tcW w:w="9590" w:type="dxa"/>
            <w:tcBorders>
              <w:bottom w:val="single" w:sz="4" w:space="0" w:color="auto"/>
            </w:tcBorders>
            <w:shd w:val="clear" w:color="auto" w:fill="E7E6E6" w:themeFill="background2"/>
          </w:tcPr>
          <w:p w14:paraId="70A50169" w14:textId="33BECFEF" w:rsidR="00CC7230" w:rsidRPr="001B0B99" w:rsidRDefault="00CB7107" w:rsidP="00CB7107">
            <w:pPr>
              <w:pStyle w:val="ListParagraph"/>
              <w:numPr>
                <w:ilvl w:val="0"/>
                <w:numId w:val="1"/>
              </w:numPr>
              <w:spacing w:after="0" w:line="240" w:lineRule="auto"/>
              <w:rPr>
                <w:rFonts w:cstheme="minorHAnsi"/>
                <w:b/>
                <w:bCs/>
                <w:sz w:val="24"/>
                <w:szCs w:val="24"/>
              </w:rPr>
            </w:pPr>
            <w:r>
              <w:rPr>
                <w:rFonts w:cstheme="minorHAnsi"/>
                <w:b/>
                <w:bCs/>
                <w:sz w:val="24"/>
                <w:szCs w:val="24"/>
              </w:rPr>
              <w:t xml:space="preserve">How does your organization integrate people with lived expertise of homelessness into the planning, day-to-day activities, and leadership of its programs? </w:t>
            </w:r>
            <w:r w:rsidRPr="00747CF5">
              <w:rPr>
                <w:rFonts w:cstheme="minorHAnsi"/>
                <w:b/>
                <w:bCs/>
                <w:sz w:val="24"/>
                <w:szCs w:val="24"/>
              </w:rPr>
              <w:t>(</w:t>
            </w:r>
            <w:r>
              <w:rPr>
                <w:rFonts w:cstheme="minorHAnsi"/>
                <w:b/>
                <w:bCs/>
                <w:sz w:val="24"/>
                <w:szCs w:val="24"/>
              </w:rPr>
              <w:t>S</w:t>
            </w:r>
            <w:r w:rsidRPr="00747CF5">
              <w:rPr>
                <w:rFonts w:cstheme="minorHAnsi"/>
                <w:b/>
                <w:bCs/>
                <w:sz w:val="24"/>
                <w:szCs w:val="24"/>
              </w:rPr>
              <w:t>uggested word count: 100-250 words)</w:t>
            </w:r>
          </w:p>
        </w:tc>
      </w:tr>
      <w:tr w:rsidR="00CC7230" w:rsidRPr="00B92A7E" w14:paraId="1A0320DF" w14:textId="77777777" w:rsidTr="00666F0B">
        <w:tc>
          <w:tcPr>
            <w:tcW w:w="9590" w:type="dxa"/>
            <w:tcBorders>
              <w:left w:val="nil"/>
              <w:bottom w:val="nil"/>
              <w:right w:val="nil"/>
            </w:tcBorders>
          </w:tcPr>
          <w:p w14:paraId="3B6C951E" w14:textId="77777777" w:rsidR="00CC7230" w:rsidRDefault="00CC7230" w:rsidP="000B1E9B">
            <w:pPr>
              <w:rPr>
                <w:rFonts w:cstheme="minorHAnsi"/>
                <w:sz w:val="24"/>
                <w:szCs w:val="24"/>
              </w:rPr>
            </w:pPr>
          </w:p>
          <w:p w14:paraId="7D895EB4" w14:textId="77777777" w:rsidR="00CC7230" w:rsidRPr="00B92A7E" w:rsidRDefault="00CC7230" w:rsidP="000B1E9B">
            <w:pPr>
              <w:rPr>
                <w:rFonts w:cstheme="minorHAnsi"/>
                <w:sz w:val="24"/>
                <w:szCs w:val="24"/>
              </w:rPr>
            </w:pPr>
          </w:p>
        </w:tc>
      </w:tr>
    </w:tbl>
    <w:p w14:paraId="5C56D65D" w14:textId="77777777" w:rsidR="00CB7107" w:rsidRDefault="00CB7107" w:rsidP="00CC7230">
      <w:pPr>
        <w:rPr>
          <w:b/>
          <w:bCs/>
          <w:sz w:val="24"/>
          <w:szCs w:val="24"/>
        </w:rPr>
      </w:pPr>
    </w:p>
    <w:p w14:paraId="442D405D" w14:textId="77777777" w:rsidR="00666F0B" w:rsidRDefault="00666F0B" w:rsidP="00CC7230">
      <w:pPr>
        <w:rPr>
          <w:b/>
          <w:bCs/>
          <w:sz w:val="24"/>
          <w:szCs w:val="24"/>
        </w:rPr>
      </w:pPr>
    </w:p>
    <w:p w14:paraId="1B04AD40" w14:textId="77777777" w:rsidR="00666F0B" w:rsidRDefault="00666F0B" w:rsidP="00CC7230">
      <w:pPr>
        <w:rPr>
          <w:b/>
          <w:bCs/>
          <w:sz w:val="24"/>
          <w:szCs w:val="24"/>
        </w:rPr>
      </w:pPr>
    </w:p>
    <w:p w14:paraId="02347F1F" w14:textId="77777777" w:rsidR="00666F0B" w:rsidRDefault="00666F0B" w:rsidP="00CC7230">
      <w:pPr>
        <w:rPr>
          <w:b/>
          <w:bCs/>
          <w:sz w:val="24"/>
          <w:szCs w:val="24"/>
        </w:rPr>
      </w:pPr>
    </w:p>
    <w:p w14:paraId="4083DEB7" w14:textId="77777777" w:rsidR="00666F0B" w:rsidRDefault="00666F0B" w:rsidP="00CC7230">
      <w:pPr>
        <w:rPr>
          <w:b/>
          <w:bCs/>
          <w:sz w:val="24"/>
          <w:szCs w:val="24"/>
        </w:rPr>
      </w:pPr>
    </w:p>
    <w:p w14:paraId="61B97D75" w14:textId="77777777" w:rsidR="00666F0B" w:rsidRDefault="00666F0B" w:rsidP="00CC7230">
      <w:pPr>
        <w:rPr>
          <w:b/>
          <w:bCs/>
          <w:sz w:val="24"/>
          <w:szCs w:val="24"/>
        </w:rPr>
      </w:pPr>
    </w:p>
    <w:p w14:paraId="6AA971F4" w14:textId="77777777" w:rsidR="00666F0B" w:rsidRDefault="00666F0B" w:rsidP="00CC7230">
      <w:pPr>
        <w:rPr>
          <w:b/>
          <w:bCs/>
          <w:sz w:val="24"/>
          <w:szCs w:val="24"/>
        </w:rPr>
      </w:pPr>
    </w:p>
    <w:p w14:paraId="50BBB5C0" w14:textId="77777777" w:rsidR="00666F0B" w:rsidRDefault="00666F0B" w:rsidP="00CC7230">
      <w:pPr>
        <w:rPr>
          <w:b/>
          <w:bCs/>
          <w:sz w:val="24"/>
          <w:szCs w:val="24"/>
        </w:rPr>
      </w:pPr>
    </w:p>
    <w:p w14:paraId="79790D84" w14:textId="77777777" w:rsidR="00666F0B" w:rsidRDefault="00666F0B" w:rsidP="00CC7230">
      <w:pPr>
        <w:rPr>
          <w:b/>
          <w:bCs/>
          <w:sz w:val="24"/>
          <w:szCs w:val="24"/>
        </w:rPr>
      </w:pPr>
    </w:p>
    <w:p w14:paraId="2EC6894F" w14:textId="01857F80" w:rsidR="00CC7230" w:rsidRDefault="00CB7107" w:rsidP="00CC7230">
      <w:pPr>
        <w:rPr>
          <w:b/>
          <w:bCs/>
          <w:sz w:val="24"/>
          <w:szCs w:val="24"/>
        </w:rPr>
      </w:pPr>
      <w:r>
        <w:rPr>
          <w:b/>
          <w:bCs/>
          <w:sz w:val="24"/>
          <w:szCs w:val="24"/>
        </w:rPr>
        <w:t xml:space="preserve">Organizational </w:t>
      </w:r>
      <w:r w:rsidR="00CC7230" w:rsidRPr="00CB7107">
        <w:rPr>
          <w:b/>
          <w:bCs/>
          <w:sz w:val="24"/>
          <w:szCs w:val="24"/>
        </w:rPr>
        <w:t>Self-Score</w:t>
      </w:r>
      <w:r>
        <w:rPr>
          <w:b/>
          <w:bCs/>
          <w:sz w:val="24"/>
          <w:szCs w:val="24"/>
        </w:rPr>
        <w:t>:</w:t>
      </w:r>
    </w:p>
    <w:p w14:paraId="3F91D090" w14:textId="5DC461EB" w:rsidR="00CB7107" w:rsidRPr="00CB7107" w:rsidRDefault="00CB7107" w:rsidP="00CC7230">
      <w:pPr>
        <w:rPr>
          <w:b/>
          <w:bCs/>
          <w:sz w:val="24"/>
          <w:szCs w:val="24"/>
        </w:rPr>
      </w:pPr>
      <w:r>
        <w:rPr>
          <w:b/>
          <w:bCs/>
          <w:sz w:val="24"/>
          <w:szCs w:val="24"/>
        </w:rPr>
        <w:t>Please rate your organization from 1-5 on where you are in your efforts to be a racially equitable, diverse, and inclusive organization.</w:t>
      </w:r>
      <w:r w:rsidR="005D5712">
        <w:rPr>
          <w:b/>
          <w:bCs/>
          <w:sz w:val="24"/>
          <w:szCs w:val="24"/>
        </w:rPr>
        <w:t xml:space="preserve"> Use the table below to determine your score.</w:t>
      </w:r>
    </w:p>
    <w:tbl>
      <w:tblPr>
        <w:tblStyle w:val="TableGrid"/>
        <w:tblW w:w="0" w:type="auto"/>
        <w:tblLook w:val="04A0" w:firstRow="1" w:lastRow="0" w:firstColumn="1" w:lastColumn="0" w:noHBand="0" w:noVBand="1"/>
      </w:tblPr>
      <w:tblGrid>
        <w:gridCol w:w="8095"/>
        <w:gridCol w:w="810"/>
      </w:tblGrid>
      <w:tr w:rsidR="00CB7107" w14:paraId="28810EE4" w14:textId="77777777" w:rsidTr="005D5712">
        <w:tc>
          <w:tcPr>
            <w:tcW w:w="8095" w:type="dxa"/>
          </w:tcPr>
          <w:p w14:paraId="03B0E142" w14:textId="6C7A5992" w:rsidR="00CB7107" w:rsidRPr="005D5712" w:rsidRDefault="005D5712" w:rsidP="00CC7230">
            <w:pPr>
              <w:rPr>
                <w:sz w:val="24"/>
                <w:szCs w:val="24"/>
              </w:rPr>
            </w:pPr>
            <w:r w:rsidRPr="005D5712">
              <w:rPr>
                <w:sz w:val="24"/>
                <w:szCs w:val="24"/>
              </w:rPr>
              <w:t>No current work in this area</w:t>
            </w:r>
          </w:p>
        </w:tc>
        <w:tc>
          <w:tcPr>
            <w:tcW w:w="810" w:type="dxa"/>
          </w:tcPr>
          <w:p w14:paraId="33BE59A0" w14:textId="53F4241D" w:rsidR="00CB7107" w:rsidRPr="005D5712" w:rsidRDefault="005D5712" w:rsidP="00CC7230">
            <w:pPr>
              <w:rPr>
                <w:sz w:val="24"/>
                <w:szCs w:val="24"/>
              </w:rPr>
            </w:pPr>
            <w:r w:rsidRPr="005D5712">
              <w:rPr>
                <w:sz w:val="24"/>
                <w:szCs w:val="24"/>
              </w:rPr>
              <w:t>1</w:t>
            </w:r>
          </w:p>
        </w:tc>
      </w:tr>
      <w:tr w:rsidR="00CB7107" w14:paraId="648BF9EF" w14:textId="77777777" w:rsidTr="005D5712">
        <w:tc>
          <w:tcPr>
            <w:tcW w:w="8095" w:type="dxa"/>
          </w:tcPr>
          <w:p w14:paraId="7A250A68" w14:textId="1D4D40BC" w:rsidR="00CB7107" w:rsidRPr="005D5712" w:rsidRDefault="005D5712" w:rsidP="00CC7230">
            <w:pPr>
              <w:rPr>
                <w:sz w:val="24"/>
                <w:szCs w:val="24"/>
              </w:rPr>
            </w:pPr>
            <w:r w:rsidRPr="005D5712">
              <w:rPr>
                <w:sz w:val="24"/>
                <w:szCs w:val="24"/>
              </w:rPr>
              <w:t xml:space="preserve">This is an area for </w:t>
            </w:r>
            <w:proofErr w:type="gramStart"/>
            <w:r w:rsidRPr="005D5712">
              <w:rPr>
                <w:sz w:val="24"/>
                <w:szCs w:val="24"/>
              </w:rPr>
              <w:t>improvement</w:t>
            </w:r>
            <w:proofErr w:type="gramEnd"/>
            <w:r w:rsidRPr="005D5712">
              <w:rPr>
                <w:sz w:val="24"/>
                <w:szCs w:val="24"/>
              </w:rPr>
              <w:t xml:space="preserve"> but no plans/work are currently underway</w:t>
            </w:r>
          </w:p>
        </w:tc>
        <w:tc>
          <w:tcPr>
            <w:tcW w:w="810" w:type="dxa"/>
          </w:tcPr>
          <w:p w14:paraId="7A0D1FDA" w14:textId="581A4D91" w:rsidR="00CB7107" w:rsidRPr="005D5712" w:rsidRDefault="005D5712" w:rsidP="00CC7230">
            <w:pPr>
              <w:rPr>
                <w:sz w:val="24"/>
                <w:szCs w:val="24"/>
              </w:rPr>
            </w:pPr>
            <w:r w:rsidRPr="005D5712">
              <w:rPr>
                <w:sz w:val="24"/>
                <w:szCs w:val="24"/>
              </w:rPr>
              <w:t>2</w:t>
            </w:r>
          </w:p>
        </w:tc>
      </w:tr>
      <w:tr w:rsidR="00CB7107" w14:paraId="4F693CB5" w14:textId="77777777" w:rsidTr="005D5712">
        <w:tc>
          <w:tcPr>
            <w:tcW w:w="8095" w:type="dxa"/>
          </w:tcPr>
          <w:p w14:paraId="69003CE2" w14:textId="05265E04" w:rsidR="00CB7107" w:rsidRPr="005D5712" w:rsidRDefault="005D5712" w:rsidP="00CC7230">
            <w:pPr>
              <w:rPr>
                <w:sz w:val="24"/>
                <w:szCs w:val="24"/>
              </w:rPr>
            </w:pPr>
            <w:r w:rsidRPr="005D5712">
              <w:rPr>
                <w:sz w:val="24"/>
                <w:szCs w:val="24"/>
              </w:rPr>
              <w:t>Organizational planning is in process</w:t>
            </w:r>
          </w:p>
        </w:tc>
        <w:tc>
          <w:tcPr>
            <w:tcW w:w="810" w:type="dxa"/>
          </w:tcPr>
          <w:p w14:paraId="492C9BFE" w14:textId="041E9623" w:rsidR="00CB7107" w:rsidRPr="005D5712" w:rsidRDefault="005D5712" w:rsidP="00CC7230">
            <w:pPr>
              <w:rPr>
                <w:sz w:val="24"/>
                <w:szCs w:val="24"/>
              </w:rPr>
            </w:pPr>
            <w:r w:rsidRPr="005D5712">
              <w:rPr>
                <w:sz w:val="24"/>
                <w:szCs w:val="24"/>
              </w:rPr>
              <w:t>3</w:t>
            </w:r>
          </w:p>
        </w:tc>
      </w:tr>
      <w:tr w:rsidR="00CB7107" w14:paraId="25100AE7" w14:textId="77777777" w:rsidTr="005D5712">
        <w:tc>
          <w:tcPr>
            <w:tcW w:w="8095" w:type="dxa"/>
          </w:tcPr>
          <w:p w14:paraId="134AD901" w14:textId="1B3EBD5A" w:rsidR="00CB7107" w:rsidRPr="005D5712" w:rsidRDefault="005D5712" w:rsidP="00CC7230">
            <w:pPr>
              <w:rPr>
                <w:sz w:val="24"/>
                <w:szCs w:val="24"/>
              </w:rPr>
            </w:pPr>
            <w:r w:rsidRPr="005D5712">
              <w:rPr>
                <w:sz w:val="24"/>
                <w:szCs w:val="24"/>
              </w:rPr>
              <w:t>Plans have been made and implemented but are not agency-wide</w:t>
            </w:r>
          </w:p>
        </w:tc>
        <w:tc>
          <w:tcPr>
            <w:tcW w:w="810" w:type="dxa"/>
          </w:tcPr>
          <w:p w14:paraId="3973A865" w14:textId="247263C1" w:rsidR="00CB7107" w:rsidRPr="005D5712" w:rsidRDefault="005D5712" w:rsidP="00CC7230">
            <w:pPr>
              <w:rPr>
                <w:sz w:val="24"/>
                <w:szCs w:val="24"/>
              </w:rPr>
            </w:pPr>
            <w:r w:rsidRPr="005D5712">
              <w:rPr>
                <w:sz w:val="24"/>
                <w:szCs w:val="24"/>
              </w:rPr>
              <w:t>4</w:t>
            </w:r>
          </w:p>
        </w:tc>
      </w:tr>
      <w:tr w:rsidR="00CB7107" w14:paraId="477633A4" w14:textId="77777777" w:rsidTr="005D5712">
        <w:tc>
          <w:tcPr>
            <w:tcW w:w="8095" w:type="dxa"/>
          </w:tcPr>
          <w:p w14:paraId="737EFC15" w14:textId="2357363A" w:rsidR="00CB7107" w:rsidRPr="005D5712" w:rsidRDefault="005D5712" w:rsidP="00CC7230">
            <w:pPr>
              <w:rPr>
                <w:sz w:val="24"/>
                <w:szCs w:val="24"/>
              </w:rPr>
            </w:pPr>
            <w:r w:rsidRPr="005D5712">
              <w:rPr>
                <w:sz w:val="24"/>
                <w:szCs w:val="24"/>
              </w:rPr>
              <w:t>Racial equity, diversity, and inclusion are fully integrated throughout the agency</w:t>
            </w:r>
          </w:p>
        </w:tc>
        <w:tc>
          <w:tcPr>
            <w:tcW w:w="810" w:type="dxa"/>
          </w:tcPr>
          <w:p w14:paraId="6999AC5C" w14:textId="5369AEF1" w:rsidR="00CB7107" w:rsidRPr="005D5712" w:rsidRDefault="005D5712" w:rsidP="00CC7230">
            <w:pPr>
              <w:rPr>
                <w:sz w:val="24"/>
                <w:szCs w:val="24"/>
              </w:rPr>
            </w:pPr>
            <w:r w:rsidRPr="005D5712">
              <w:rPr>
                <w:sz w:val="24"/>
                <w:szCs w:val="24"/>
              </w:rPr>
              <w:t>5</w:t>
            </w:r>
          </w:p>
        </w:tc>
      </w:tr>
      <w:tr w:rsidR="00CB7107" w14:paraId="6D36670F" w14:textId="77777777" w:rsidTr="005D5712">
        <w:tc>
          <w:tcPr>
            <w:tcW w:w="8095" w:type="dxa"/>
          </w:tcPr>
          <w:p w14:paraId="1CA7FBD6" w14:textId="7C40907E" w:rsidR="00CB7107" w:rsidRPr="005D5712" w:rsidRDefault="005D5712" w:rsidP="00CC7230">
            <w:pPr>
              <w:rPr>
                <w:b/>
                <w:bCs/>
                <w:sz w:val="24"/>
                <w:szCs w:val="24"/>
              </w:rPr>
            </w:pPr>
            <w:r w:rsidRPr="005D5712">
              <w:rPr>
                <w:b/>
                <w:bCs/>
                <w:sz w:val="24"/>
                <w:szCs w:val="24"/>
              </w:rPr>
              <w:t>Agency Self-Score</w:t>
            </w:r>
          </w:p>
        </w:tc>
        <w:tc>
          <w:tcPr>
            <w:tcW w:w="810" w:type="dxa"/>
            <w:shd w:val="clear" w:color="auto" w:fill="BFBFBF" w:themeFill="background1" w:themeFillShade="BF"/>
          </w:tcPr>
          <w:p w14:paraId="737511BD" w14:textId="77777777" w:rsidR="00CB7107" w:rsidRPr="005D5712" w:rsidRDefault="00CB7107" w:rsidP="00CC7230">
            <w:pPr>
              <w:rPr>
                <w:sz w:val="24"/>
                <w:szCs w:val="24"/>
              </w:rPr>
            </w:pPr>
          </w:p>
        </w:tc>
      </w:tr>
    </w:tbl>
    <w:p w14:paraId="7F8CF656" w14:textId="77777777" w:rsidR="00CB7107" w:rsidRPr="00CC7230" w:rsidRDefault="00CB7107" w:rsidP="00CC7230"/>
    <w:sectPr w:rsidR="00CB7107" w:rsidRPr="00CC7230" w:rsidSect="00666F0B">
      <w:footerReference w:type="default" r:id="rId11"/>
      <w:pgSz w:w="12240" w:h="15840" w:code="1"/>
      <w:pgMar w:top="990" w:right="1320" w:bottom="720" w:left="1320" w:header="0" w:footer="5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E1F4" w14:textId="77777777" w:rsidR="00EB334F" w:rsidRDefault="00EB334F" w:rsidP="00747CF5">
      <w:pPr>
        <w:spacing w:after="0" w:line="240" w:lineRule="auto"/>
      </w:pPr>
      <w:r>
        <w:separator/>
      </w:r>
    </w:p>
  </w:endnote>
  <w:endnote w:type="continuationSeparator" w:id="0">
    <w:p w14:paraId="46440D09" w14:textId="77777777" w:rsidR="00EB334F" w:rsidRDefault="00EB334F" w:rsidP="0074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D36B" w14:textId="76DD4770" w:rsidR="00886AEE" w:rsidRPr="007E6489" w:rsidRDefault="00CC7230" w:rsidP="00CC7230">
    <w:pPr>
      <w:pStyle w:val="Footer"/>
      <w:rPr>
        <w:rFonts w:ascii="Calibri" w:hAnsi="Calibri" w:cs="Calibri"/>
        <w:b/>
        <w:sz w:val="28"/>
        <w:szCs w:val="32"/>
      </w:rPr>
    </w:pPr>
    <w:r>
      <w:t>Revised 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DDB8" w14:textId="77777777" w:rsidR="00EB334F" w:rsidRDefault="00EB334F" w:rsidP="00747CF5">
      <w:pPr>
        <w:spacing w:after="0" w:line="240" w:lineRule="auto"/>
      </w:pPr>
      <w:r>
        <w:separator/>
      </w:r>
    </w:p>
  </w:footnote>
  <w:footnote w:type="continuationSeparator" w:id="0">
    <w:p w14:paraId="16E01E0A" w14:textId="77777777" w:rsidR="00EB334F" w:rsidRDefault="00EB334F" w:rsidP="00747CF5">
      <w:pPr>
        <w:spacing w:after="0" w:line="240" w:lineRule="auto"/>
      </w:pPr>
      <w:r>
        <w:continuationSeparator/>
      </w:r>
    </w:p>
  </w:footnote>
  <w:footnote w:id="1">
    <w:p w14:paraId="717BAFD8" w14:textId="7BD01677" w:rsidR="00747CF5" w:rsidRDefault="00747C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950"/>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75C4B"/>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8C0236"/>
    <w:multiLevelType w:val="hybridMultilevel"/>
    <w:tmpl w:val="CC50D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9709C"/>
    <w:multiLevelType w:val="hybridMultilevel"/>
    <w:tmpl w:val="90E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E5F3E"/>
    <w:multiLevelType w:val="hybridMultilevel"/>
    <w:tmpl w:val="11AC522C"/>
    <w:lvl w:ilvl="0" w:tplc="35DA38B4">
      <w:start w:val="1"/>
      <w:numFmt w:val="lowerLetter"/>
      <w:lvlText w:val="%1."/>
      <w:lvlJc w:val="left"/>
      <w:pPr>
        <w:ind w:left="1558" w:hanging="360"/>
      </w:pPr>
      <w:rPr>
        <w:rFonts w:hint="default"/>
        <w:b w:val="0"/>
        <w:bCs w:val="0"/>
        <w:spacing w:val="-1"/>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572DF"/>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7D5572"/>
    <w:multiLevelType w:val="hybridMultilevel"/>
    <w:tmpl w:val="78FA8E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89F3587"/>
    <w:multiLevelType w:val="hybridMultilevel"/>
    <w:tmpl w:val="90E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9322A"/>
    <w:multiLevelType w:val="hybridMultilevel"/>
    <w:tmpl w:val="660A1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B6137E"/>
    <w:multiLevelType w:val="hybridMultilevel"/>
    <w:tmpl w:val="90E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308AA"/>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9559FC"/>
    <w:multiLevelType w:val="hybridMultilevel"/>
    <w:tmpl w:val="3C945F06"/>
    <w:lvl w:ilvl="0" w:tplc="F3FA6510">
      <w:start w:val="1"/>
      <w:numFmt w:val="decimal"/>
      <w:lvlText w:val="%1."/>
      <w:lvlJc w:val="left"/>
      <w:pPr>
        <w:ind w:left="840" w:hanging="361"/>
      </w:pPr>
      <w:rPr>
        <w:rFonts w:ascii="Calibri" w:eastAsia="Calibri" w:hAnsi="Calibri" w:cs="Calibri" w:hint="default"/>
        <w:b/>
        <w:bCs/>
        <w:w w:val="100"/>
        <w:sz w:val="23"/>
        <w:szCs w:val="23"/>
        <w:lang w:val="en-US" w:eastAsia="en-US" w:bidi="en-US"/>
      </w:rPr>
    </w:lvl>
    <w:lvl w:ilvl="1" w:tplc="774AF4FC">
      <w:start w:val="1"/>
      <w:numFmt w:val="lowerLetter"/>
      <w:lvlText w:val="%2."/>
      <w:lvlJc w:val="left"/>
      <w:pPr>
        <w:ind w:left="1558" w:hanging="360"/>
      </w:pPr>
      <w:rPr>
        <w:rFonts w:hint="default"/>
        <w:b/>
        <w:bCs/>
        <w:spacing w:val="-1"/>
        <w:w w:val="100"/>
        <w:lang w:val="en-US" w:eastAsia="en-US" w:bidi="en-US"/>
      </w:rPr>
    </w:lvl>
    <w:lvl w:ilvl="2" w:tplc="2C82CEE2">
      <w:numFmt w:val="bullet"/>
      <w:lvlText w:val="•"/>
      <w:lvlJc w:val="left"/>
      <w:pPr>
        <w:ind w:left="2453" w:hanging="360"/>
      </w:pPr>
      <w:rPr>
        <w:rFonts w:hint="default"/>
        <w:lang w:val="en-US" w:eastAsia="en-US" w:bidi="en-US"/>
      </w:rPr>
    </w:lvl>
    <w:lvl w:ilvl="3" w:tplc="61B82E2C">
      <w:numFmt w:val="bullet"/>
      <w:lvlText w:val="•"/>
      <w:lvlJc w:val="left"/>
      <w:pPr>
        <w:ind w:left="3346" w:hanging="360"/>
      </w:pPr>
      <w:rPr>
        <w:rFonts w:hint="default"/>
        <w:lang w:val="en-US" w:eastAsia="en-US" w:bidi="en-US"/>
      </w:rPr>
    </w:lvl>
    <w:lvl w:ilvl="4" w:tplc="C1F45C46">
      <w:numFmt w:val="bullet"/>
      <w:lvlText w:val="•"/>
      <w:lvlJc w:val="left"/>
      <w:pPr>
        <w:ind w:left="4240" w:hanging="360"/>
      </w:pPr>
      <w:rPr>
        <w:rFonts w:hint="default"/>
        <w:lang w:val="en-US" w:eastAsia="en-US" w:bidi="en-US"/>
      </w:rPr>
    </w:lvl>
    <w:lvl w:ilvl="5" w:tplc="623C041A">
      <w:numFmt w:val="bullet"/>
      <w:lvlText w:val="•"/>
      <w:lvlJc w:val="left"/>
      <w:pPr>
        <w:ind w:left="5133" w:hanging="360"/>
      </w:pPr>
      <w:rPr>
        <w:rFonts w:hint="default"/>
        <w:lang w:val="en-US" w:eastAsia="en-US" w:bidi="en-US"/>
      </w:rPr>
    </w:lvl>
    <w:lvl w:ilvl="6" w:tplc="C6D0BC24">
      <w:numFmt w:val="bullet"/>
      <w:lvlText w:val="•"/>
      <w:lvlJc w:val="left"/>
      <w:pPr>
        <w:ind w:left="6026" w:hanging="360"/>
      </w:pPr>
      <w:rPr>
        <w:rFonts w:hint="default"/>
        <w:lang w:val="en-US" w:eastAsia="en-US" w:bidi="en-US"/>
      </w:rPr>
    </w:lvl>
    <w:lvl w:ilvl="7" w:tplc="3C145596">
      <w:numFmt w:val="bullet"/>
      <w:lvlText w:val="•"/>
      <w:lvlJc w:val="left"/>
      <w:pPr>
        <w:ind w:left="6920" w:hanging="360"/>
      </w:pPr>
      <w:rPr>
        <w:rFonts w:hint="default"/>
        <w:lang w:val="en-US" w:eastAsia="en-US" w:bidi="en-US"/>
      </w:rPr>
    </w:lvl>
    <w:lvl w:ilvl="8" w:tplc="F766BDF6">
      <w:numFmt w:val="bullet"/>
      <w:lvlText w:val="•"/>
      <w:lvlJc w:val="left"/>
      <w:pPr>
        <w:ind w:left="7813" w:hanging="360"/>
      </w:pPr>
      <w:rPr>
        <w:rFonts w:hint="default"/>
        <w:lang w:val="en-US" w:eastAsia="en-US" w:bidi="en-US"/>
      </w:rPr>
    </w:lvl>
  </w:abstractNum>
  <w:abstractNum w:abstractNumId="12" w15:restartNumberingAfterBreak="0">
    <w:nsid w:val="72382FF9"/>
    <w:multiLevelType w:val="hybridMultilevel"/>
    <w:tmpl w:val="4D9CBC82"/>
    <w:lvl w:ilvl="0" w:tplc="F3FA6510">
      <w:start w:val="1"/>
      <w:numFmt w:val="decimal"/>
      <w:lvlText w:val="%1."/>
      <w:lvlJc w:val="left"/>
      <w:pPr>
        <w:ind w:left="840" w:hanging="361"/>
      </w:pPr>
      <w:rPr>
        <w:rFonts w:ascii="Calibri" w:eastAsia="Calibri" w:hAnsi="Calibri" w:cs="Calibri" w:hint="default"/>
        <w:b/>
        <w:bCs/>
        <w:w w:val="100"/>
        <w:sz w:val="23"/>
        <w:szCs w:val="23"/>
        <w:lang w:val="en-US" w:eastAsia="en-US" w:bidi="en-US"/>
      </w:rPr>
    </w:lvl>
    <w:lvl w:ilvl="1" w:tplc="35DA38B4">
      <w:start w:val="1"/>
      <w:numFmt w:val="lowerLetter"/>
      <w:lvlText w:val="%2."/>
      <w:lvlJc w:val="left"/>
      <w:pPr>
        <w:ind w:left="1558" w:hanging="360"/>
      </w:pPr>
      <w:rPr>
        <w:rFonts w:hint="default"/>
        <w:b w:val="0"/>
        <w:bCs w:val="0"/>
        <w:spacing w:val="-1"/>
        <w:w w:val="100"/>
        <w:lang w:val="en-US" w:eastAsia="en-US" w:bidi="en-US"/>
      </w:rPr>
    </w:lvl>
    <w:lvl w:ilvl="2" w:tplc="2C82CEE2">
      <w:numFmt w:val="bullet"/>
      <w:lvlText w:val="•"/>
      <w:lvlJc w:val="left"/>
      <w:pPr>
        <w:ind w:left="2453" w:hanging="360"/>
      </w:pPr>
      <w:rPr>
        <w:rFonts w:hint="default"/>
        <w:lang w:val="en-US" w:eastAsia="en-US" w:bidi="en-US"/>
      </w:rPr>
    </w:lvl>
    <w:lvl w:ilvl="3" w:tplc="61B82E2C">
      <w:numFmt w:val="bullet"/>
      <w:lvlText w:val="•"/>
      <w:lvlJc w:val="left"/>
      <w:pPr>
        <w:ind w:left="3346" w:hanging="360"/>
      </w:pPr>
      <w:rPr>
        <w:rFonts w:hint="default"/>
        <w:lang w:val="en-US" w:eastAsia="en-US" w:bidi="en-US"/>
      </w:rPr>
    </w:lvl>
    <w:lvl w:ilvl="4" w:tplc="C1F45C46">
      <w:numFmt w:val="bullet"/>
      <w:lvlText w:val="•"/>
      <w:lvlJc w:val="left"/>
      <w:pPr>
        <w:ind w:left="4240" w:hanging="360"/>
      </w:pPr>
      <w:rPr>
        <w:rFonts w:hint="default"/>
        <w:lang w:val="en-US" w:eastAsia="en-US" w:bidi="en-US"/>
      </w:rPr>
    </w:lvl>
    <w:lvl w:ilvl="5" w:tplc="623C041A">
      <w:numFmt w:val="bullet"/>
      <w:lvlText w:val="•"/>
      <w:lvlJc w:val="left"/>
      <w:pPr>
        <w:ind w:left="5133" w:hanging="360"/>
      </w:pPr>
      <w:rPr>
        <w:rFonts w:hint="default"/>
        <w:lang w:val="en-US" w:eastAsia="en-US" w:bidi="en-US"/>
      </w:rPr>
    </w:lvl>
    <w:lvl w:ilvl="6" w:tplc="C6D0BC24">
      <w:numFmt w:val="bullet"/>
      <w:lvlText w:val="•"/>
      <w:lvlJc w:val="left"/>
      <w:pPr>
        <w:ind w:left="6026" w:hanging="360"/>
      </w:pPr>
      <w:rPr>
        <w:rFonts w:hint="default"/>
        <w:lang w:val="en-US" w:eastAsia="en-US" w:bidi="en-US"/>
      </w:rPr>
    </w:lvl>
    <w:lvl w:ilvl="7" w:tplc="3C145596">
      <w:numFmt w:val="bullet"/>
      <w:lvlText w:val="•"/>
      <w:lvlJc w:val="left"/>
      <w:pPr>
        <w:ind w:left="6920" w:hanging="360"/>
      </w:pPr>
      <w:rPr>
        <w:rFonts w:hint="default"/>
        <w:lang w:val="en-US" w:eastAsia="en-US" w:bidi="en-US"/>
      </w:rPr>
    </w:lvl>
    <w:lvl w:ilvl="8" w:tplc="F766BDF6">
      <w:numFmt w:val="bullet"/>
      <w:lvlText w:val="•"/>
      <w:lvlJc w:val="left"/>
      <w:pPr>
        <w:ind w:left="7813" w:hanging="360"/>
      </w:pPr>
      <w:rPr>
        <w:rFonts w:hint="default"/>
        <w:lang w:val="en-US" w:eastAsia="en-US" w:bidi="en-US"/>
      </w:rPr>
    </w:lvl>
  </w:abstractNum>
  <w:num w:numId="1" w16cid:durableId="982001652">
    <w:abstractNumId w:val="9"/>
  </w:num>
  <w:num w:numId="2" w16cid:durableId="1573739311">
    <w:abstractNumId w:val="7"/>
  </w:num>
  <w:num w:numId="3" w16cid:durableId="948896785">
    <w:abstractNumId w:val="8"/>
  </w:num>
  <w:num w:numId="4" w16cid:durableId="1569725461">
    <w:abstractNumId w:val="3"/>
  </w:num>
  <w:num w:numId="5" w16cid:durableId="1066876145">
    <w:abstractNumId w:val="12"/>
  </w:num>
  <w:num w:numId="6" w16cid:durableId="595942434">
    <w:abstractNumId w:val="11"/>
  </w:num>
  <w:num w:numId="7" w16cid:durableId="732237401">
    <w:abstractNumId w:val="2"/>
  </w:num>
  <w:num w:numId="8" w16cid:durableId="76441228">
    <w:abstractNumId w:val="4"/>
  </w:num>
  <w:num w:numId="9" w16cid:durableId="755173168">
    <w:abstractNumId w:val="6"/>
  </w:num>
  <w:num w:numId="10" w16cid:durableId="216938354">
    <w:abstractNumId w:val="0"/>
  </w:num>
  <w:num w:numId="11" w16cid:durableId="196239620">
    <w:abstractNumId w:val="10"/>
  </w:num>
  <w:num w:numId="12" w16cid:durableId="866408877">
    <w:abstractNumId w:val="5"/>
  </w:num>
  <w:num w:numId="13" w16cid:durableId="210483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F5"/>
    <w:rsid w:val="00067695"/>
    <w:rsid w:val="00157912"/>
    <w:rsid w:val="001B0B99"/>
    <w:rsid w:val="0036122F"/>
    <w:rsid w:val="0043014F"/>
    <w:rsid w:val="005D5712"/>
    <w:rsid w:val="005F58AA"/>
    <w:rsid w:val="00666F0B"/>
    <w:rsid w:val="006837F3"/>
    <w:rsid w:val="0074178E"/>
    <w:rsid w:val="00747CF5"/>
    <w:rsid w:val="007D7A4D"/>
    <w:rsid w:val="007E6489"/>
    <w:rsid w:val="00886AEE"/>
    <w:rsid w:val="00A956CE"/>
    <w:rsid w:val="00CB7107"/>
    <w:rsid w:val="00CC145E"/>
    <w:rsid w:val="00CC7230"/>
    <w:rsid w:val="00D0618C"/>
    <w:rsid w:val="00EA2BE5"/>
    <w:rsid w:val="00EB334F"/>
    <w:rsid w:val="00EB4653"/>
    <w:rsid w:val="00F86D39"/>
    <w:rsid w:val="00FE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44216A"/>
  <w15:chartTrackingRefBased/>
  <w15:docId w15:val="{57621BD7-5640-4446-AB27-83B30C6E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C145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b/>
      <w:color w:val="2F5496" w:themeColor="accent1" w:themeShade="BF"/>
      <w:sz w:val="36"/>
      <w:szCs w:val="36"/>
    </w:rPr>
  </w:style>
  <w:style w:type="paragraph" w:styleId="Heading2">
    <w:name w:val="heading 2"/>
    <w:basedOn w:val="Normal"/>
    <w:next w:val="Normal"/>
    <w:link w:val="Heading2Char"/>
    <w:autoRedefine/>
    <w:uiPriority w:val="9"/>
    <w:unhideWhenUsed/>
    <w:qFormat/>
    <w:rsid w:val="0074178E"/>
    <w:pPr>
      <w:keepNext/>
      <w:keepLines/>
      <w:spacing w:before="40" w:after="0"/>
      <w:outlineLvl w:val="1"/>
    </w:pPr>
    <w:rPr>
      <w:rFonts w:eastAsiaTheme="majorEastAsia" w:cstheme="minorHAnsi"/>
      <w:b/>
      <w:bCs/>
      <w:color w:val="2F5496" w:themeColor="accent1" w:themeShade="BF"/>
      <w:sz w:val="26"/>
      <w:szCs w:val="26"/>
    </w:rPr>
  </w:style>
  <w:style w:type="paragraph" w:styleId="Heading3">
    <w:name w:val="heading 3"/>
    <w:basedOn w:val="Normal"/>
    <w:next w:val="Normal"/>
    <w:link w:val="Heading3Char"/>
    <w:uiPriority w:val="9"/>
    <w:unhideWhenUsed/>
    <w:qFormat/>
    <w:rsid w:val="00CC14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C14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CF5"/>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747CF5"/>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747C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47CF5"/>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CC145E"/>
    <w:rPr>
      <w:rFonts w:asciiTheme="majorHAnsi" w:eastAsiaTheme="majorEastAsia" w:hAnsiTheme="majorHAnsi" w:cstheme="majorBidi"/>
      <w:b/>
      <w:color w:val="2F5496" w:themeColor="accent1" w:themeShade="BF"/>
      <w:sz w:val="36"/>
      <w:szCs w:val="36"/>
    </w:rPr>
  </w:style>
  <w:style w:type="paragraph" w:styleId="ListParagraph">
    <w:name w:val="List Paragraph"/>
    <w:basedOn w:val="Normal"/>
    <w:uiPriority w:val="34"/>
    <w:qFormat/>
    <w:rsid w:val="00747CF5"/>
    <w:pPr>
      <w:spacing w:after="120" w:line="264" w:lineRule="auto"/>
      <w:ind w:left="720"/>
      <w:contextualSpacing/>
    </w:pPr>
    <w:rPr>
      <w:rFonts w:eastAsiaTheme="minorEastAsia"/>
      <w:sz w:val="21"/>
      <w:szCs w:val="21"/>
    </w:rPr>
  </w:style>
  <w:style w:type="table" w:styleId="TableGrid">
    <w:name w:val="Table Grid"/>
    <w:basedOn w:val="TableNormal"/>
    <w:uiPriority w:val="39"/>
    <w:rsid w:val="00747CF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178E"/>
    <w:rPr>
      <w:rFonts w:eastAsiaTheme="majorEastAsia" w:cstheme="minorHAnsi"/>
      <w:b/>
      <w:bCs/>
      <w:color w:val="2F5496" w:themeColor="accent1" w:themeShade="BF"/>
      <w:sz w:val="26"/>
      <w:szCs w:val="26"/>
    </w:rPr>
  </w:style>
  <w:style w:type="character" w:styleId="CommentReference">
    <w:name w:val="annotation reference"/>
    <w:basedOn w:val="DefaultParagraphFont"/>
    <w:uiPriority w:val="99"/>
    <w:semiHidden/>
    <w:unhideWhenUsed/>
    <w:rsid w:val="00747CF5"/>
    <w:rPr>
      <w:sz w:val="16"/>
      <w:szCs w:val="16"/>
    </w:rPr>
  </w:style>
  <w:style w:type="paragraph" w:styleId="CommentText">
    <w:name w:val="annotation text"/>
    <w:basedOn w:val="Normal"/>
    <w:link w:val="CommentTextChar"/>
    <w:uiPriority w:val="99"/>
    <w:semiHidden/>
    <w:unhideWhenUsed/>
    <w:rsid w:val="00747CF5"/>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47CF5"/>
    <w:rPr>
      <w:rFonts w:eastAsiaTheme="minorEastAsia"/>
      <w:sz w:val="20"/>
      <w:szCs w:val="20"/>
    </w:rPr>
  </w:style>
  <w:style w:type="paragraph" w:styleId="FootnoteText">
    <w:name w:val="footnote text"/>
    <w:basedOn w:val="Normal"/>
    <w:link w:val="FootnoteTextChar"/>
    <w:uiPriority w:val="99"/>
    <w:semiHidden/>
    <w:unhideWhenUsed/>
    <w:rsid w:val="00747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CF5"/>
    <w:rPr>
      <w:sz w:val="20"/>
      <w:szCs w:val="20"/>
    </w:rPr>
  </w:style>
  <w:style w:type="character" w:styleId="FootnoteReference">
    <w:name w:val="footnote reference"/>
    <w:basedOn w:val="DefaultParagraphFont"/>
    <w:uiPriority w:val="99"/>
    <w:semiHidden/>
    <w:unhideWhenUsed/>
    <w:rsid w:val="00747CF5"/>
    <w:rPr>
      <w:vertAlign w:val="superscript"/>
    </w:rPr>
  </w:style>
  <w:style w:type="paragraph" w:styleId="BodyText">
    <w:name w:val="Body Text"/>
    <w:basedOn w:val="Normal"/>
    <w:link w:val="BodyTextChar"/>
    <w:uiPriority w:val="1"/>
    <w:rsid w:val="00886AEE"/>
    <w:pPr>
      <w:spacing w:after="120" w:line="264" w:lineRule="auto"/>
      <w:ind w:left="480"/>
    </w:pPr>
    <w:rPr>
      <w:rFonts w:ascii="Franklin Gothic Medium" w:eastAsia="Franklin Gothic Medium" w:hAnsi="Franklin Gothic Medium" w:cs="Franklin Gothic Medium"/>
      <w:lang w:bidi="en-US"/>
    </w:rPr>
  </w:style>
  <w:style w:type="character" w:customStyle="1" w:styleId="BodyTextChar">
    <w:name w:val="Body Text Char"/>
    <w:basedOn w:val="DefaultParagraphFont"/>
    <w:link w:val="BodyText"/>
    <w:uiPriority w:val="1"/>
    <w:rsid w:val="00886AEE"/>
    <w:rPr>
      <w:rFonts w:ascii="Franklin Gothic Medium" w:eastAsia="Franklin Gothic Medium" w:hAnsi="Franklin Gothic Medium" w:cs="Franklin Gothic Medium"/>
      <w:lang w:bidi="en-US"/>
    </w:rPr>
  </w:style>
  <w:style w:type="paragraph" w:styleId="Header">
    <w:name w:val="header"/>
    <w:basedOn w:val="Normal"/>
    <w:link w:val="HeaderChar"/>
    <w:uiPriority w:val="99"/>
    <w:unhideWhenUsed/>
    <w:rsid w:val="00886AEE"/>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886AEE"/>
    <w:rPr>
      <w:rFonts w:eastAsiaTheme="minorEastAsia"/>
      <w:sz w:val="21"/>
      <w:szCs w:val="21"/>
    </w:rPr>
  </w:style>
  <w:style w:type="character" w:customStyle="1" w:styleId="Heading3Char">
    <w:name w:val="Heading 3 Char"/>
    <w:basedOn w:val="DefaultParagraphFont"/>
    <w:link w:val="Heading3"/>
    <w:uiPriority w:val="9"/>
    <w:rsid w:val="00CC14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C145E"/>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7E6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A806-36FE-4DAE-8541-1CBBB3754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86FBE-2122-4DA3-AFBC-59B55EAE4823}">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AFC945D6-DFA0-43DA-864F-D0492D1750C6}">
  <ds:schemaRefs>
    <ds:schemaRef ds:uri="http://schemas.microsoft.com/sharepoint/v3/contenttype/forms"/>
  </ds:schemaRefs>
</ds:datastoreItem>
</file>

<file path=customXml/itemProps4.xml><?xml version="1.0" encoding="utf-8"?>
<ds:datastoreItem xmlns:ds="http://schemas.openxmlformats.org/officeDocument/2006/customXml" ds:itemID="{683E0E2B-21F0-4645-8528-355BA8FC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Lundquist</dc:creator>
  <cp:keywords/>
  <dc:description/>
  <cp:lastModifiedBy>Tim Poland</cp:lastModifiedBy>
  <cp:revision>2</cp:revision>
  <cp:lastPrinted>2023-08-11T14:57:00Z</cp:lastPrinted>
  <dcterms:created xsi:type="dcterms:W3CDTF">2023-08-18T15:56:00Z</dcterms:created>
  <dcterms:modified xsi:type="dcterms:W3CDTF">2023-08-18T15:56:00Z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